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C56D" w14:textId="5C466397" w:rsidR="00D5242B" w:rsidRDefault="00931495" w:rsidP="00D5242B">
      <w:pPr>
        <w:spacing w:after="120" w:line="271" w:lineRule="auto"/>
        <w:rPr>
          <w:rFonts w:ascii="Arial" w:hAnsi="Arial" w:cs="Arial"/>
          <w:i/>
          <w:iCs/>
          <w:color w:val="30206B" w:themeColor="text1"/>
          <w:sz w:val="22"/>
          <w:szCs w:val="22"/>
          <w:lang w:val="en-US"/>
        </w:rPr>
      </w:pPr>
      <w:r>
        <w:rPr>
          <w:rFonts w:ascii="Arial" w:hAnsi="Arial" w:cs="Arial"/>
          <w:i/>
          <w:iCs/>
          <w:color w:val="30206B" w:themeColor="text1"/>
          <w:sz w:val="22"/>
          <w:szCs w:val="22"/>
          <w:lang w:val="en-US"/>
        </w:rPr>
        <w:br/>
      </w:r>
      <w:r w:rsidR="00D5242B" w:rsidRPr="00D5242B">
        <w:rPr>
          <w:i/>
          <w:iCs/>
          <w:noProof/>
          <w:color w:val="30206B" w:themeColor="text1"/>
          <w:sz w:val="22"/>
          <w:szCs w:val="22"/>
        </w:rPr>
        <w:drawing>
          <wp:anchor distT="0" distB="0" distL="114300" distR="114300" simplePos="0" relativeHeight="251658240" behindDoc="0" locked="0" layoutInCell="1" allowOverlap="1" wp14:anchorId="1ACAA8DF" wp14:editId="34430873">
            <wp:simplePos x="0" y="0"/>
            <wp:positionH relativeFrom="column">
              <wp:posOffset>1270</wp:posOffset>
            </wp:positionH>
            <wp:positionV relativeFrom="paragraph">
              <wp:posOffset>-210348</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3C5ECFDA" w14:textId="3F634425" w:rsidR="00F66B15" w:rsidRPr="00931495" w:rsidRDefault="00D5242B" w:rsidP="00931495">
      <w:pPr>
        <w:spacing w:after="120" w:line="271" w:lineRule="auto"/>
        <w:rPr>
          <w:rFonts w:ascii="Arial" w:hAnsi="Arial" w:cs="Arial"/>
          <w:b/>
          <w:bCs/>
          <w:color w:val="30206B" w:themeColor="text1"/>
          <w:sz w:val="64"/>
          <w:szCs w:val="64"/>
          <w:lang w:val="en"/>
        </w:rPr>
      </w:pPr>
      <w:r w:rsidRPr="00C17F76">
        <w:rPr>
          <w:rFonts w:ascii="Arial" w:hAnsi="Arial" w:cs="Arial"/>
          <w:i/>
          <w:iCs/>
          <w:noProof/>
          <w:color w:val="30206B" w:themeColor="text1"/>
          <w:sz w:val="64"/>
          <w:szCs w:val="64"/>
          <w:lang w:val="en-US"/>
        </w:rPr>
        <mc:AlternateContent>
          <mc:Choice Requires="wps">
            <w:drawing>
              <wp:anchor distT="0" distB="0" distL="114300" distR="114300" simplePos="0" relativeHeight="251658241" behindDoc="0" locked="0" layoutInCell="1" allowOverlap="1" wp14:anchorId="313118C5" wp14:editId="6AACFA47">
                <wp:simplePos x="0" y="0"/>
                <wp:positionH relativeFrom="column">
                  <wp:posOffset>635</wp:posOffset>
                </wp:positionH>
                <wp:positionV relativeFrom="paragraph">
                  <wp:posOffset>505675</wp:posOffset>
                </wp:positionV>
                <wp:extent cx="5788025" cy="0"/>
                <wp:effectExtent l="0" t="12700" r="28575" b="25400"/>
                <wp:wrapNone/>
                <wp:docPr id="191137649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ebbf0 [3215]" strokeweight="3pt" from=".05pt,39.8pt" to="455.8pt,39.8pt" w14:anchorId="7C2CF2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">
                <v:stroke joinstyle="miter"/>
              </v:line>
            </w:pict>
          </mc:Fallback>
        </mc:AlternateContent>
      </w:r>
      <w:r w:rsidR="00931495" w:rsidRPr="00931495">
        <w:rPr>
          <w:rFonts w:ascii="Arial" w:hAnsi="Arial" w:cs="Arial"/>
          <w:b/>
          <w:bCs/>
          <w:color w:val="30206B" w:themeColor="text1"/>
          <w:sz w:val="64"/>
          <w:szCs w:val="64"/>
          <w:lang w:val="en"/>
        </w:rPr>
        <w:t>FMLA Eligibility Checklist</w:t>
      </w:r>
    </w:p>
    <w:p w14:paraId="7821B79B" w14:textId="77777777" w:rsidR="00931495" w:rsidRDefault="00931495" w:rsidP="00E961A9">
      <w:pPr>
        <w:spacing w:line="271" w:lineRule="auto"/>
        <w:rPr>
          <w:rFonts w:ascii="Arial" w:hAnsi="Arial" w:cs="Arial"/>
          <w:color w:val="30206B" w:themeColor="text1"/>
          <w:sz w:val="22"/>
          <w:szCs w:val="22"/>
          <w:lang w:val="en-US"/>
        </w:rPr>
      </w:pPr>
    </w:p>
    <w:p w14:paraId="3C26B884" w14:textId="77777777" w:rsidR="00931495" w:rsidRPr="00D5242B" w:rsidRDefault="00931495" w:rsidP="00E961A9">
      <w:pPr>
        <w:spacing w:line="271" w:lineRule="auto"/>
        <w:rPr>
          <w:rFonts w:ascii="Arial" w:hAnsi="Arial" w:cs="Arial"/>
          <w:color w:val="30206B" w:themeColor="text1"/>
          <w:sz w:val="22"/>
          <w:szCs w:val="22"/>
          <w:lang w:val="en-US"/>
        </w:rPr>
      </w:pPr>
    </w:p>
    <w:tbl>
      <w:tblPr>
        <w:tblW w:w="9072" w:type="dxa"/>
        <w:jc w:val="center"/>
        <w:tblBorders>
          <w:insideH w:val="single" w:sz="4" w:space="0" w:color="auto"/>
          <w:insideV w:val="single" w:sz="4" w:space="0" w:color="auto"/>
        </w:tblBorders>
        <w:tblLayout w:type="fixed"/>
        <w:tblLook w:val="0600" w:firstRow="0" w:lastRow="0" w:firstColumn="0" w:lastColumn="0" w:noHBand="1" w:noVBand="1"/>
      </w:tblPr>
      <w:tblGrid>
        <w:gridCol w:w="4254"/>
        <w:gridCol w:w="1350"/>
        <w:gridCol w:w="1350"/>
        <w:gridCol w:w="2118"/>
      </w:tblGrid>
      <w:tr w:rsidR="007252B6" w:rsidRPr="004D649D" w14:paraId="55FD0268" w14:textId="77777777" w:rsidTr="007252B6">
        <w:trPr>
          <w:trHeight w:val="480"/>
          <w:jc w:val="center"/>
        </w:trPr>
        <w:tc>
          <w:tcPr>
            <w:tcW w:w="4254" w:type="dxa"/>
            <w:tcBorders>
              <w:top w:val="nil"/>
              <w:bottom w:val="double" w:sz="4" w:space="0" w:color="30206B" w:themeColor="text1"/>
            </w:tcBorders>
            <w:shd w:val="clear" w:color="auto" w:fill="F4F6FA"/>
            <w:tcMar>
              <w:top w:w="60" w:type="dxa"/>
              <w:left w:w="120" w:type="dxa"/>
              <w:bottom w:w="60" w:type="dxa"/>
              <w:right w:w="120" w:type="dxa"/>
            </w:tcMar>
            <w:vAlign w:val="center"/>
          </w:tcPr>
          <w:p w14:paraId="53041A45" w14:textId="77777777" w:rsidR="00931495" w:rsidRPr="007252B6" w:rsidRDefault="00931495" w:rsidP="00931495">
            <w:pPr>
              <w:widowControl w:val="0"/>
              <w:rPr>
                <w:rFonts w:ascii="Arial" w:eastAsia="IBM Plex Sans SemiBold" w:hAnsi="Arial" w:cs="Arial"/>
                <w:b/>
                <w:bCs/>
                <w:color w:val="30206B"/>
                <w:sz w:val="16"/>
                <w:szCs w:val="16"/>
              </w:rPr>
            </w:pPr>
            <w:r w:rsidRPr="007252B6">
              <w:rPr>
                <w:rFonts w:ascii="Arial" w:eastAsia="IBM Plex Sans SemiBold" w:hAnsi="Arial" w:cs="Arial"/>
                <w:b/>
                <w:bCs/>
                <w:color w:val="30206B"/>
                <w:sz w:val="16"/>
                <w:szCs w:val="16"/>
              </w:rPr>
              <w:t>Determining employee eligibility for FMLA leave</w:t>
            </w:r>
          </w:p>
        </w:tc>
        <w:tc>
          <w:tcPr>
            <w:tcW w:w="1350" w:type="dxa"/>
            <w:tcBorders>
              <w:top w:val="nil"/>
              <w:bottom w:val="double" w:sz="4" w:space="0" w:color="30206B" w:themeColor="text1"/>
            </w:tcBorders>
            <w:shd w:val="clear" w:color="auto" w:fill="F4F6FA"/>
            <w:tcMar>
              <w:top w:w="60" w:type="dxa"/>
              <w:left w:w="120" w:type="dxa"/>
              <w:bottom w:w="60" w:type="dxa"/>
              <w:right w:w="120" w:type="dxa"/>
            </w:tcMar>
            <w:vAlign w:val="center"/>
          </w:tcPr>
          <w:p w14:paraId="5F709A23" w14:textId="77777777" w:rsidR="00931495" w:rsidRPr="007252B6" w:rsidRDefault="00931495" w:rsidP="00931495">
            <w:pPr>
              <w:widowControl w:val="0"/>
              <w:jc w:val="center"/>
              <w:rPr>
                <w:rFonts w:ascii="Arial" w:eastAsia="IBM Plex Sans SemiBold" w:hAnsi="Arial" w:cs="Arial"/>
                <w:b/>
                <w:bCs/>
                <w:color w:val="30206B"/>
                <w:sz w:val="16"/>
                <w:szCs w:val="16"/>
              </w:rPr>
            </w:pPr>
            <w:r w:rsidRPr="007252B6">
              <w:rPr>
                <w:rFonts w:ascii="Arial" w:eastAsia="IBM Plex Sans SemiBold" w:hAnsi="Arial" w:cs="Arial"/>
                <w:b/>
                <w:bCs/>
                <w:color w:val="30206B"/>
                <w:sz w:val="16"/>
                <w:szCs w:val="16"/>
              </w:rPr>
              <w:t>Done</w:t>
            </w:r>
          </w:p>
        </w:tc>
        <w:tc>
          <w:tcPr>
            <w:tcW w:w="1350" w:type="dxa"/>
            <w:tcBorders>
              <w:top w:val="nil"/>
              <w:bottom w:val="double" w:sz="4" w:space="0" w:color="30206B" w:themeColor="text1"/>
            </w:tcBorders>
            <w:shd w:val="clear" w:color="auto" w:fill="F4F6FA"/>
            <w:tcMar>
              <w:top w:w="60" w:type="dxa"/>
              <w:left w:w="120" w:type="dxa"/>
              <w:bottom w:w="60" w:type="dxa"/>
              <w:right w:w="120" w:type="dxa"/>
            </w:tcMar>
            <w:vAlign w:val="center"/>
          </w:tcPr>
          <w:p w14:paraId="7DD61F15" w14:textId="77777777" w:rsidR="00931495" w:rsidRPr="007252B6" w:rsidRDefault="00931495" w:rsidP="00931495">
            <w:pPr>
              <w:widowControl w:val="0"/>
              <w:jc w:val="center"/>
              <w:rPr>
                <w:rFonts w:ascii="Arial" w:eastAsia="IBM Plex Sans SemiBold" w:hAnsi="Arial" w:cs="Arial"/>
                <w:b/>
                <w:bCs/>
                <w:color w:val="30206B"/>
                <w:sz w:val="16"/>
                <w:szCs w:val="16"/>
              </w:rPr>
            </w:pPr>
            <w:r w:rsidRPr="007252B6">
              <w:rPr>
                <w:rFonts w:ascii="Arial" w:eastAsia="IBM Plex Sans SemiBold" w:hAnsi="Arial" w:cs="Arial"/>
                <w:b/>
                <w:bCs/>
                <w:color w:val="30206B"/>
                <w:sz w:val="16"/>
                <w:szCs w:val="16"/>
              </w:rPr>
              <w:t>Not applicable</w:t>
            </w:r>
          </w:p>
        </w:tc>
        <w:tc>
          <w:tcPr>
            <w:tcW w:w="2118" w:type="dxa"/>
            <w:tcBorders>
              <w:top w:val="nil"/>
              <w:bottom w:val="double" w:sz="4" w:space="0" w:color="30206B" w:themeColor="text1"/>
            </w:tcBorders>
            <w:shd w:val="clear" w:color="auto" w:fill="F4F6FA"/>
            <w:tcMar>
              <w:top w:w="60" w:type="dxa"/>
              <w:left w:w="120" w:type="dxa"/>
              <w:bottom w:w="60" w:type="dxa"/>
              <w:right w:w="120" w:type="dxa"/>
            </w:tcMar>
            <w:vAlign w:val="center"/>
          </w:tcPr>
          <w:p w14:paraId="1A7357D3" w14:textId="77777777" w:rsidR="00931495" w:rsidRPr="007252B6" w:rsidRDefault="00931495" w:rsidP="00931495">
            <w:pPr>
              <w:widowControl w:val="0"/>
              <w:jc w:val="center"/>
              <w:rPr>
                <w:rFonts w:ascii="Arial" w:eastAsia="IBM Plex Sans SemiBold" w:hAnsi="Arial" w:cs="Arial"/>
                <w:b/>
                <w:bCs/>
                <w:color w:val="30206B"/>
                <w:sz w:val="16"/>
                <w:szCs w:val="16"/>
              </w:rPr>
            </w:pPr>
            <w:r w:rsidRPr="007252B6">
              <w:rPr>
                <w:rFonts w:ascii="Arial" w:eastAsia="IBM Plex Sans SemiBold" w:hAnsi="Arial" w:cs="Arial"/>
                <w:b/>
                <w:bCs/>
                <w:color w:val="30206B"/>
                <w:sz w:val="16"/>
                <w:szCs w:val="16"/>
              </w:rPr>
              <w:t>Note</w:t>
            </w:r>
          </w:p>
        </w:tc>
      </w:tr>
      <w:tr w:rsidR="00931495" w:rsidRPr="004D649D" w14:paraId="7B3891BB" w14:textId="77777777" w:rsidTr="007252B6">
        <w:trPr>
          <w:cantSplit/>
          <w:trHeight w:val="369"/>
          <w:jc w:val="center"/>
        </w:trPr>
        <w:tc>
          <w:tcPr>
            <w:tcW w:w="9072" w:type="dxa"/>
            <w:gridSpan w:val="4"/>
            <w:tcBorders>
              <w:top w:val="double" w:sz="4" w:space="0" w:color="30206B" w:themeColor="text1"/>
              <w:bottom w:val="single" w:sz="4" w:space="0" w:color="30206B" w:themeColor="text1"/>
            </w:tcBorders>
            <w:shd w:val="clear" w:color="auto" w:fill="E9FAFF" w:themeFill="background2"/>
            <w:tcMar>
              <w:top w:w="99" w:type="dxa"/>
              <w:left w:w="99" w:type="dxa"/>
              <w:bottom w:w="99" w:type="dxa"/>
              <w:right w:w="99" w:type="dxa"/>
            </w:tcMar>
            <w:vAlign w:val="center"/>
          </w:tcPr>
          <w:p w14:paraId="665237EE" w14:textId="77777777" w:rsidR="00931495" w:rsidRPr="00931495" w:rsidRDefault="00931495" w:rsidP="00931495">
            <w:pPr>
              <w:widowControl w:val="0"/>
              <w:rPr>
                <w:rFonts w:ascii="Arial" w:eastAsia="IBM Plex Sans" w:hAnsi="Arial" w:cs="Arial"/>
              </w:rPr>
            </w:pPr>
            <w:r w:rsidRPr="00931495">
              <w:rPr>
                <w:rFonts w:ascii="Arial" w:eastAsia="IBM Plex Sans" w:hAnsi="Arial" w:cs="Arial"/>
                <w:b/>
                <w:bCs/>
                <w:color w:val="30206B"/>
                <w14:props3d w14:extrusionH="0" w14:contourW="12700" w14:prstMaterial="none">
                  <w14:contourClr>
                    <w14:schemeClr w14:val="tx2"/>
                  </w14:contourClr>
                </w14:props3d>
              </w:rPr>
              <w:t>Determine if you are a covered employer</w:t>
            </w:r>
          </w:p>
        </w:tc>
      </w:tr>
      <w:tr w:rsidR="00931495" w14:paraId="13C0A647" w14:textId="77777777" w:rsidTr="007252B6">
        <w:trPr>
          <w:cantSplit/>
          <w:trHeight w:val="369"/>
          <w:jc w:val="center"/>
        </w:trPr>
        <w:tc>
          <w:tcPr>
            <w:tcW w:w="4254" w:type="dxa"/>
            <w:tcBorders>
              <w:top w:val="single" w:sz="4" w:space="0" w:color="30206B" w:themeColor="text1"/>
            </w:tcBorders>
            <w:tcMar>
              <w:top w:w="100" w:type="dxa"/>
              <w:left w:w="100" w:type="dxa"/>
              <w:bottom w:w="100" w:type="dxa"/>
              <w:right w:w="100" w:type="dxa"/>
            </w:tcMar>
            <w:vAlign w:val="center"/>
          </w:tcPr>
          <w:p w14:paraId="443B9ED5" w14:textId="77777777" w:rsidR="00931495" w:rsidRPr="00931495" w:rsidRDefault="00931495" w:rsidP="00931495">
            <w:pPr>
              <w:widowControl w:val="0"/>
              <w:rPr>
                <w:rFonts w:ascii="Arial" w:eastAsia="IBM Plex Sans" w:hAnsi="Arial" w:cs="Arial"/>
                <w:color w:val="30206B"/>
                <w:sz w:val="20"/>
                <w:szCs w:val="20"/>
              </w:rPr>
            </w:pPr>
            <w:r w:rsidRPr="00931495">
              <w:rPr>
                <w:rFonts w:ascii="Arial" w:eastAsia="IBM Plex Sans" w:hAnsi="Arial" w:cs="Arial"/>
                <w:color w:val="30206B"/>
                <w:sz w:val="20"/>
                <w:szCs w:val="20"/>
              </w:rPr>
              <w:t>Does your organization meet the criteria of 50 or more employees in 20 or more workweeks in the current or preceding calendar year?</w:t>
            </w:r>
          </w:p>
        </w:tc>
        <w:tc>
          <w:tcPr>
            <w:tcW w:w="1350" w:type="dxa"/>
            <w:tcBorders>
              <w:top w:val="single" w:sz="4" w:space="0" w:color="30206B" w:themeColor="text1"/>
            </w:tcBorders>
            <w:tcMar>
              <w:top w:w="60" w:type="dxa"/>
              <w:left w:w="120" w:type="dxa"/>
              <w:bottom w:w="60" w:type="dxa"/>
              <w:right w:w="120" w:type="dxa"/>
            </w:tcMar>
            <w:vAlign w:val="center"/>
          </w:tcPr>
          <w:p w14:paraId="3E491A6F" w14:textId="31C02B1F"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703295794"/>
                <w14:checkbox>
                  <w14:checked w14:val="0"/>
                  <w14:checkedState w14:val="2612" w14:font="MS Gothic"/>
                  <w14:uncheckedState w14:val="2610" w14:font="MS Gothic"/>
                </w14:checkbox>
              </w:sdtPr>
              <w:sdtContent>
                <w:r w:rsidR="00133AAA">
                  <w:rPr>
                    <w:rFonts w:ascii="MS Gothic" w:eastAsia="MS Gothic" w:hAnsi="MS Gothic" w:cs="Arial" w:hint="eastAsia"/>
                    <w:sz w:val="20"/>
                    <w:szCs w:val="20"/>
                  </w:rPr>
                  <w:t>☐</w:t>
                </w:r>
              </w:sdtContent>
            </w:sdt>
          </w:p>
        </w:tc>
        <w:tc>
          <w:tcPr>
            <w:tcW w:w="1350" w:type="dxa"/>
            <w:tcBorders>
              <w:top w:val="single" w:sz="4" w:space="0" w:color="30206B" w:themeColor="text1"/>
            </w:tcBorders>
            <w:tcMar>
              <w:top w:w="60" w:type="dxa"/>
              <w:left w:w="120" w:type="dxa"/>
              <w:bottom w:w="60" w:type="dxa"/>
              <w:right w:w="120" w:type="dxa"/>
            </w:tcMar>
            <w:vAlign w:val="center"/>
          </w:tcPr>
          <w:p w14:paraId="1587F1FD" w14:textId="5AF1387F"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637420815"/>
                <w14:checkbox>
                  <w14:checked w14:val="0"/>
                  <w14:checkedState w14:val="2612" w14:font="MS Gothic"/>
                  <w14:uncheckedState w14:val="2610" w14:font="MS Gothic"/>
                </w14:checkbox>
              </w:sdtPr>
              <w:sdtContent>
                <w:r w:rsidR="007252B6">
                  <w:rPr>
                    <w:rFonts w:ascii="MS Gothic" w:eastAsia="MS Gothic" w:hAnsi="MS Gothic" w:cs="Arial" w:hint="eastAsia"/>
                    <w:sz w:val="20"/>
                    <w:szCs w:val="20"/>
                  </w:rPr>
                  <w:t>☐</w:t>
                </w:r>
              </w:sdtContent>
            </w:sdt>
          </w:p>
        </w:tc>
        <w:tc>
          <w:tcPr>
            <w:tcW w:w="2118" w:type="dxa"/>
            <w:tcBorders>
              <w:top w:val="single" w:sz="4" w:space="0" w:color="30206B" w:themeColor="text1"/>
            </w:tcBorders>
            <w:tcMar>
              <w:top w:w="60" w:type="dxa"/>
              <w:left w:w="120" w:type="dxa"/>
              <w:bottom w:w="60" w:type="dxa"/>
              <w:right w:w="120" w:type="dxa"/>
            </w:tcMar>
            <w:vAlign w:val="center"/>
          </w:tcPr>
          <w:p w14:paraId="1B5B2C56" w14:textId="369C4288" w:rsidR="00931495" w:rsidRPr="00DA48E5" w:rsidRDefault="00931495" w:rsidP="007252B6">
            <w:pPr>
              <w:widowControl w:val="0"/>
              <w:ind w:right="-114"/>
              <w:rPr>
                <w:rFonts w:ascii="Arial" w:eastAsia="IBM Plex Sans" w:hAnsi="Arial" w:cs="Arial"/>
                <w:color w:val="30206B"/>
                <w:sz w:val="16"/>
                <w:szCs w:val="16"/>
              </w:rPr>
            </w:pPr>
          </w:p>
        </w:tc>
      </w:tr>
      <w:tr w:rsidR="00931495" w14:paraId="53B52B6E" w14:textId="77777777" w:rsidTr="00931495">
        <w:trPr>
          <w:cantSplit/>
          <w:trHeight w:val="369"/>
          <w:jc w:val="center"/>
        </w:trPr>
        <w:tc>
          <w:tcPr>
            <w:tcW w:w="4254" w:type="dxa"/>
            <w:tcMar>
              <w:top w:w="100" w:type="dxa"/>
              <w:left w:w="100" w:type="dxa"/>
              <w:bottom w:w="100" w:type="dxa"/>
              <w:right w:w="100" w:type="dxa"/>
            </w:tcMar>
            <w:vAlign w:val="center"/>
          </w:tcPr>
          <w:p w14:paraId="60B7ACC3" w14:textId="77777777" w:rsidR="00931495" w:rsidRPr="00931495" w:rsidRDefault="00931495" w:rsidP="00931495">
            <w:pPr>
              <w:widowControl w:val="0"/>
              <w:rPr>
                <w:rFonts w:ascii="Arial" w:eastAsia="IBM Plex Sans" w:hAnsi="Arial" w:cs="Arial"/>
                <w:color w:val="30206B"/>
                <w:sz w:val="20"/>
                <w:szCs w:val="20"/>
              </w:rPr>
            </w:pPr>
            <w:r w:rsidRPr="00931495">
              <w:rPr>
                <w:rFonts w:ascii="Arial" w:eastAsia="IBM Plex Sans" w:hAnsi="Arial" w:cs="Arial"/>
                <w:color w:val="30206B"/>
                <w:sz w:val="20"/>
                <w:szCs w:val="20"/>
              </w:rPr>
              <w:t>Is the organization a public agency, including local, state, and federal employers, or local education agency?</w:t>
            </w:r>
          </w:p>
        </w:tc>
        <w:tc>
          <w:tcPr>
            <w:tcW w:w="1350" w:type="dxa"/>
            <w:tcMar>
              <w:top w:w="60" w:type="dxa"/>
              <w:left w:w="120" w:type="dxa"/>
              <w:bottom w:w="60" w:type="dxa"/>
              <w:right w:w="120" w:type="dxa"/>
            </w:tcMar>
            <w:vAlign w:val="center"/>
          </w:tcPr>
          <w:p w14:paraId="016B8CCF"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38323215"/>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1350" w:type="dxa"/>
            <w:tcMar>
              <w:top w:w="60" w:type="dxa"/>
              <w:left w:w="120" w:type="dxa"/>
              <w:bottom w:w="60" w:type="dxa"/>
              <w:right w:w="120" w:type="dxa"/>
            </w:tcMar>
            <w:vAlign w:val="center"/>
          </w:tcPr>
          <w:p w14:paraId="16059E1E"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507529735"/>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2118" w:type="dxa"/>
            <w:tcMar>
              <w:top w:w="60" w:type="dxa"/>
              <w:left w:w="120" w:type="dxa"/>
              <w:bottom w:w="60" w:type="dxa"/>
              <w:right w:w="120" w:type="dxa"/>
            </w:tcMar>
            <w:vAlign w:val="center"/>
          </w:tcPr>
          <w:p w14:paraId="708FB239" w14:textId="23B11F98" w:rsidR="00931495" w:rsidRPr="00DA48E5" w:rsidRDefault="00931495" w:rsidP="007252B6">
            <w:pPr>
              <w:widowControl w:val="0"/>
              <w:ind w:right="-114"/>
              <w:rPr>
                <w:rFonts w:ascii="Arial" w:eastAsia="IBM Plex Sans" w:hAnsi="Arial" w:cs="Arial"/>
                <w:color w:val="30206B"/>
                <w:sz w:val="16"/>
                <w:szCs w:val="16"/>
              </w:rPr>
            </w:pPr>
          </w:p>
        </w:tc>
      </w:tr>
      <w:tr w:rsidR="00931495" w14:paraId="603559B6" w14:textId="77777777" w:rsidTr="00931495">
        <w:trPr>
          <w:cantSplit/>
          <w:trHeight w:val="369"/>
          <w:jc w:val="center"/>
        </w:trPr>
        <w:tc>
          <w:tcPr>
            <w:tcW w:w="9072" w:type="dxa"/>
            <w:gridSpan w:val="4"/>
            <w:shd w:val="clear" w:color="auto" w:fill="E9FAFF" w:themeFill="background2"/>
            <w:tcMar>
              <w:top w:w="100" w:type="dxa"/>
              <w:left w:w="100" w:type="dxa"/>
              <w:bottom w:w="100" w:type="dxa"/>
              <w:right w:w="100" w:type="dxa"/>
            </w:tcMar>
            <w:vAlign w:val="center"/>
          </w:tcPr>
          <w:p w14:paraId="685000A3" w14:textId="77777777" w:rsidR="00931495" w:rsidRPr="00931495" w:rsidRDefault="00931495" w:rsidP="00931495">
            <w:pPr>
              <w:widowControl w:val="0"/>
              <w:rPr>
                <w:rFonts w:ascii="Arial" w:eastAsia="IBM Plex Sans" w:hAnsi="Arial" w:cs="Arial"/>
                <w:color w:val="30206B"/>
              </w:rPr>
            </w:pPr>
            <w:r w:rsidRPr="00931495">
              <w:rPr>
                <w:rFonts w:ascii="Arial" w:eastAsia="IBM Plex Sans" w:hAnsi="Arial" w:cs="Arial"/>
                <w:b/>
                <w:bCs/>
                <w:color w:val="30206B"/>
              </w:rPr>
              <w:t>Prepare for a notice from the employee</w:t>
            </w:r>
          </w:p>
        </w:tc>
      </w:tr>
      <w:tr w:rsidR="00931495" w14:paraId="53D818AB" w14:textId="77777777" w:rsidTr="00931495">
        <w:trPr>
          <w:cantSplit/>
          <w:trHeight w:val="369"/>
          <w:jc w:val="center"/>
        </w:trPr>
        <w:tc>
          <w:tcPr>
            <w:tcW w:w="4254" w:type="dxa"/>
            <w:tcMar>
              <w:top w:w="100" w:type="dxa"/>
              <w:left w:w="100" w:type="dxa"/>
              <w:bottom w:w="100" w:type="dxa"/>
              <w:right w:w="100" w:type="dxa"/>
            </w:tcMar>
            <w:vAlign w:val="center"/>
          </w:tcPr>
          <w:p w14:paraId="79BF758D" w14:textId="77777777" w:rsidR="00931495" w:rsidRPr="00931495" w:rsidRDefault="00931495" w:rsidP="00931495">
            <w:pPr>
              <w:widowControl w:val="0"/>
              <w:rPr>
                <w:rFonts w:ascii="Arial" w:eastAsia="IBM Plex Sans" w:hAnsi="Arial" w:cs="Arial"/>
                <w:color w:val="30206B"/>
                <w:sz w:val="20"/>
                <w:szCs w:val="20"/>
              </w:rPr>
            </w:pPr>
            <w:r w:rsidRPr="00931495">
              <w:rPr>
                <w:rFonts w:ascii="Arial" w:eastAsia="IBM Plex Sans" w:hAnsi="Arial" w:cs="Arial"/>
                <w:color w:val="30206B"/>
                <w:sz w:val="20"/>
                <w:szCs w:val="20"/>
              </w:rPr>
              <w:t>Have you informed employees of their obligation to provide at least 30 days advance notice when the need for leave is foreseeable, or as soon as practicable if the need is not foreseeable?</w:t>
            </w:r>
          </w:p>
        </w:tc>
        <w:tc>
          <w:tcPr>
            <w:tcW w:w="1350" w:type="dxa"/>
            <w:tcMar>
              <w:top w:w="60" w:type="dxa"/>
              <w:left w:w="120" w:type="dxa"/>
              <w:bottom w:w="60" w:type="dxa"/>
              <w:right w:w="120" w:type="dxa"/>
            </w:tcMar>
            <w:vAlign w:val="center"/>
          </w:tcPr>
          <w:p w14:paraId="410DABA4"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1743939458"/>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1350" w:type="dxa"/>
            <w:tcMar>
              <w:top w:w="60" w:type="dxa"/>
              <w:left w:w="120" w:type="dxa"/>
              <w:bottom w:w="60" w:type="dxa"/>
              <w:right w:w="120" w:type="dxa"/>
            </w:tcMar>
            <w:vAlign w:val="center"/>
          </w:tcPr>
          <w:p w14:paraId="447E915D"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2027277223"/>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2118" w:type="dxa"/>
            <w:tcMar>
              <w:top w:w="60" w:type="dxa"/>
              <w:left w:w="120" w:type="dxa"/>
              <w:bottom w:w="60" w:type="dxa"/>
              <w:right w:w="120" w:type="dxa"/>
            </w:tcMar>
            <w:vAlign w:val="center"/>
          </w:tcPr>
          <w:p w14:paraId="469B6E02" w14:textId="5D15C8EF" w:rsidR="00931495" w:rsidRPr="00DA48E5" w:rsidRDefault="00931495" w:rsidP="007252B6">
            <w:pPr>
              <w:widowControl w:val="0"/>
              <w:ind w:right="-114"/>
              <w:rPr>
                <w:rFonts w:ascii="Arial" w:eastAsia="IBM Plex Sans" w:hAnsi="Arial" w:cs="Arial"/>
                <w:color w:val="30206B"/>
                <w:sz w:val="16"/>
                <w:szCs w:val="16"/>
              </w:rPr>
            </w:pPr>
          </w:p>
        </w:tc>
      </w:tr>
      <w:tr w:rsidR="00931495" w14:paraId="38314C2F" w14:textId="77777777" w:rsidTr="00931495">
        <w:trPr>
          <w:cantSplit/>
          <w:trHeight w:val="369"/>
          <w:jc w:val="center"/>
        </w:trPr>
        <w:tc>
          <w:tcPr>
            <w:tcW w:w="4254" w:type="dxa"/>
            <w:tcMar>
              <w:top w:w="100" w:type="dxa"/>
              <w:left w:w="100" w:type="dxa"/>
              <w:bottom w:w="100" w:type="dxa"/>
              <w:right w:w="100" w:type="dxa"/>
            </w:tcMar>
            <w:vAlign w:val="center"/>
          </w:tcPr>
          <w:p w14:paraId="24373F13" w14:textId="1309F1B3" w:rsidR="00931495" w:rsidRPr="00931495" w:rsidRDefault="00931495" w:rsidP="00931495">
            <w:pPr>
              <w:widowControl w:val="0"/>
              <w:rPr>
                <w:rFonts w:ascii="Arial" w:eastAsia="IBM Plex Sans" w:hAnsi="Arial" w:cs="Arial"/>
                <w:color w:val="30206B"/>
                <w:sz w:val="20"/>
                <w:szCs w:val="20"/>
              </w:rPr>
            </w:pPr>
            <w:r w:rsidRPr="00931495">
              <w:rPr>
                <w:rFonts w:ascii="Arial" w:eastAsia="IBM Plex Sans" w:hAnsi="Arial" w:cs="Arial"/>
                <w:color w:val="30206B"/>
                <w:sz w:val="20"/>
                <w:szCs w:val="20"/>
              </w:rPr>
              <w:t xml:space="preserve">Have you documented the employee’s </w:t>
            </w:r>
            <w:r w:rsidR="007252B6">
              <w:rPr>
                <w:rFonts w:ascii="Arial" w:eastAsia="IBM Plex Sans" w:hAnsi="Arial" w:cs="Arial"/>
                <w:color w:val="30206B"/>
                <w:sz w:val="20"/>
                <w:szCs w:val="20"/>
              </w:rPr>
              <w:br/>
            </w:r>
            <w:r w:rsidRPr="00931495">
              <w:rPr>
                <w:rFonts w:ascii="Arial" w:eastAsia="IBM Plex Sans" w:hAnsi="Arial" w:cs="Arial"/>
                <w:color w:val="30206B"/>
                <w:sz w:val="20"/>
                <w:szCs w:val="20"/>
              </w:rPr>
              <w:t>right to provide verbal or written notice, including any relevant details about the reason for leave?</w:t>
            </w:r>
          </w:p>
        </w:tc>
        <w:tc>
          <w:tcPr>
            <w:tcW w:w="1350" w:type="dxa"/>
            <w:tcMar>
              <w:top w:w="60" w:type="dxa"/>
              <w:left w:w="120" w:type="dxa"/>
              <w:bottom w:w="60" w:type="dxa"/>
              <w:right w:w="120" w:type="dxa"/>
            </w:tcMar>
            <w:vAlign w:val="center"/>
          </w:tcPr>
          <w:p w14:paraId="767B8567"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474333234"/>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1350" w:type="dxa"/>
            <w:tcMar>
              <w:top w:w="60" w:type="dxa"/>
              <w:left w:w="120" w:type="dxa"/>
              <w:bottom w:w="60" w:type="dxa"/>
              <w:right w:w="120" w:type="dxa"/>
            </w:tcMar>
            <w:vAlign w:val="center"/>
          </w:tcPr>
          <w:p w14:paraId="7BB9C7E3"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1296368374"/>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2118" w:type="dxa"/>
            <w:tcMar>
              <w:top w:w="60" w:type="dxa"/>
              <w:left w:w="120" w:type="dxa"/>
              <w:bottom w:w="60" w:type="dxa"/>
              <w:right w:w="120" w:type="dxa"/>
            </w:tcMar>
            <w:vAlign w:val="center"/>
          </w:tcPr>
          <w:p w14:paraId="213638E4" w14:textId="27CA53F0" w:rsidR="00931495" w:rsidRPr="00DA48E5" w:rsidRDefault="00931495" w:rsidP="007252B6">
            <w:pPr>
              <w:widowControl w:val="0"/>
              <w:ind w:right="-114"/>
              <w:rPr>
                <w:rFonts w:ascii="Arial" w:eastAsia="IBM Plex Sans" w:hAnsi="Arial" w:cs="Arial"/>
                <w:color w:val="30206B"/>
                <w:sz w:val="16"/>
                <w:szCs w:val="16"/>
              </w:rPr>
            </w:pPr>
          </w:p>
        </w:tc>
      </w:tr>
      <w:tr w:rsidR="00931495" w14:paraId="1C128E31" w14:textId="77777777" w:rsidTr="00931495">
        <w:trPr>
          <w:cantSplit/>
          <w:trHeight w:val="369"/>
          <w:jc w:val="center"/>
        </w:trPr>
        <w:tc>
          <w:tcPr>
            <w:tcW w:w="9072" w:type="dxa"/>
            <w:gridSpan w:val="4"/>
            <w:shd w:val="clear" w:color="auto" w:fill="E9FAFF" w:themeFill="background2"/>
            <w:tcMar>
              <w:top w:w="100" w:type="dxa"/>
              <w:left w:w="100" w:type="dxa"/>
              <w:bottom w:w="100" w:type="dxa"/>
              <w:right w:w="100" w:type="dxa"/>
            </w:tcMar>
            <w:vAlign w:val="center"/>
          </w:tcPr>
          <w:p w14:paraId="56447A3E" w14:textId="77777777" w:rsidR="00931495" w:rsidRPr="00931495" w:rsidRDefault="00931495" w:rsidP="00931495">
            <w:pPr>
              <w:widowControl w:val="0"/>
              <w:rPr>
                <w:rFonts w:ascii="Arial" w:eastAsia="IBM Plex Sans" w:hAnsi="Arial" w:cs="Arial"/>
                <w:color w:val="30206B"/>
              </w:rPr>
            </w:pPr>
            <w:r w:rsidRPr="00931495">
              <w:rPr>
                <w:rFonts w:ascii="Arial" w:eastAsia="IBM Plex Sans" w:hAnsi="Arial" w:cs="Arial"/>
                <w:b/>
                <w:bCs/>
                <w:color w:val="30206B"/>
              </w:rPr>
              <w:t>Review the employee’s tenure</w:t>
            </w:r>
          </w:p>
        </w:tc>
      </w:tr>
      <w:tr w:rsidR="00931495" w14:paraId="689CF159" w14:textId="77777777" w:rsidTr="00931495">
        <w:trPr>
          <w:cantSplit/>
          <w:trHeight w:val="369"/>
          <w:jc w:val="center"/>
        </w:trPr>
        <w:tc>
          <w:tcPr>
            <w:tcW w:w="4254" w:type="dxa"/>
            <w:tcMar>
              <w:top w:w="100" w:type="dxa"/>
              <w:left w:w="100" w:type="dxa"/>
              <w:bottom w:w="100" w:type="dxa"/>
              <w:right w:w="100" w:type="dxa"/>
            </w:tcMar>
            <w:vAlign w:val="center"/>
          </w:tcPr>
          <w:p w14:paraId="0EE5B656" w14:textId="0B3957DB" w:rsidR="00931495" w:rsidRPr="00931495" w:rsidRDefault="00931495" w:rsidP="00931495">
            <w:pPr>
              <w:widowControl w:val="0"/>
              <w:rPr>
                <w:rFonts w:ascii="Arial" w:eastAsia="IBM Plex Sans" w:hAnsi="Arial" w:cs="Arial"/>
                <w:color w:val="30206B"/>
                <w:sz w:val="20"/>
                <w:szCs w:val="20"/>
              </w:rPr>
            </w:pPr>
            <w:r w:rsidRPr="00931495">
              <w:rPr>
                <w:rFonts w:ascii="Arial" w:eastAsia="IBM Plex Sans" w:hAnsi="Arial" w:cs="Arial"/>
                <w:color w:val="30206B"/>
                <w:sz w:val="20"/>
                <w:szCs w:val="20"/>
              </w:rPr>
              <w:t xml:space="preserve">Have you reviewed the employee’s employment history to determine if they </w:t>
            </w:r>
            <w:r w:rsidR="007252B6">
              <w:rPr>
                <w:rFonts w:ascii="Arial" w:eastAsia="IBM Plex Sans" w:hAnsi="Arial" w:cs="Arial"/>
                <w:color w:val="30206B"/>
                <w:sz w:val="20"/>
                <w:szCs w:val="20"/>
              </w:rPr>
              <w:br/>
            </w:r>
            <w:r w:rsidRPr="00931495">
              <w:rPr>
                <w:rFonts w:ascii="Arial" w:eastAsia="IBM Plex Sans" w:hAnsi="Arial" w:cs="Arial"/>
                <w:color w:val="30206B"/>
                <w:sz w:val="20"/>
                <w:szCs w:val="20"/>
              </w:rPr>
              <w:t xml:space="preserve">have worked for the company for at least </w:t>
            </w:r>
            <w:r w:rsidR="007252B6">
              <w:rPr>
                <w:rFonts w:ascii="Arial" w:eastAsia="IBM Plex Sans" w:hAnsi="Arial" w:cs="Arial"/>
                <w:color w:val="30206B"/>
                <w:sz w:val="20"/>
                <w:szCs w:val="20"/>
              </w:rPr>
              <w:br/>
            </w:r>
            <w:r w:rsidRPr="00931495">
              <w:rPr>
                <w:rFonts w:ascii="Arial" w:eastAsia="IBM Plex Sans" w:hAnsi="Arial" w:cs="Arial"/>
                <w:color w:val="30206B"/>
                <w:sz w:val="20"/>
                <w:szCs w:val="20"/>
              </w:rPr>
              <w:t xml:space="preserve">12 months (non-consecutive months </w:t>
            </w:r>
            <w:r w:rsidR="007252B6">
              <w:rPr>
                <w:rFonts w:ascii="Arial" w:eastAsia="IBM Plex Sans" w:hAnsi="Arial" w:cs="Arial"/>
                <w:color w:val="30206B"/>
                <w:sz w:val="20"/>
                <w:szCs w:val="20"/>
              </w:rPr>
              <w:br/>
            </w:r>
            <w:r w:rsidRPr="00931495">
              <w:rPr>
                <w:rFonts w:ascii="Arial" w:eastAsia="IBM Plex Sans" w:hAnsi="Arial" w:cs="Arial"/>
                <w:color w:val="30206B"/>
                <w:sz w:val="20"/>
                <w:szCs w:val="20"/>
              </w:rPr>
              <w:t>are permissible)?</w:t>
            </w:r>
          </w:p>
        </w:tc>
        <w:tc>
          <w:tcPr>
            <w:tcW w:w="1350" w:type="dxa"/>
            <w:tcMar>
              <w:top w:w="60" w:type="dxa"/>
              <w:left w:w="120" w:type="dxa"/>
              <w:bottom w:w="60" w:type="dxa"/>
              <w:right w:w="120" w:type="dxa"/>
            </w:tcMar>
            <w:vAlign w:val="center"/>
          </w:tcPr>
          <w:p w14:paraId="1D90AE20"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1126238090"/>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1350" w:type="dxa"/>
            <w:tcMar>
              <w:top w:w="60" w:type="dxa"/>
              <w:left w:w="120" w:type="dxa"/>
              <w:bottom w:w="60" w:type="dxa"/>
              <w:right w:w="120" w:type="dxa"/>
            </w:tcMar>
            <w:vAlign w:val="center"/>
          </w:tcPr>
          <w:p w14:paraId="5274D3E5"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619267216"/>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2118" w:type="dxa"/>
            <w:tcMar>
              <w:top w:w="60" w:type="dxa"/>
              <w:left w:w="120" w:type="dxa"/>
              <w:bottom w:w="60" w:type="dxa"/>
              <w:right w:w="120" w:type="dxa"/>
            </w:tcMar>
            <w:vAlign w:val="center"/>
          </w:tcPr>
          <w:p w14:paraId="66F1E2F6" w14:textId="1802F33C" w:rsidR="00931495" w:rsidRPr="00DA48E5" w:rsidRDefault="00931495" w:rsidP="007252B6">
            <w:pPr>
              <w:widowControl w:val="0"/>
              <w:ind w:right="-114"/>
              <w:rPr>
                <w:rFonts w:ascii="Arial" w:eastAsia="IBM Plex Sans" w:hAnsi="Arial" w:cs="Arial"/>
                <w:color w:val="30206B"/>
                <w:sz w:val="16"/>
                <w:szCs w:val="16"/>
              </w:rPr>
            </w:pPr>
          </w:p>
        </w:tc>
      </w:tr>
      <w:tr w:rsidR="00931495" w14:paraId="5A90ADEF" w14:textId="77777777" w:rsidTr="00931495">
        <w:trPr>
          <w:cantSplit/>
          <w:trHeight w:val="369"/>
          <w:jc w:val="center"/>
        </w:trPr>
        <w:tc>
          <w:tcPr>
            <w:tcW w:w="4254" w:type="dxa"/>
            <w:tcMar>
              <w:top w:w="100" w:type="dxa"/>
              <w:left w:w="100" w:type="dxa"/>
              <w:bottom w:w="100" w:type="dxa"/>
              <w:right w:w="100" w:type="dxa"/>
            </w:tcMar>
            <w:vAlign w:val="center"/>
          </w:tcPr>
          <w:p w14:paraId="67E3D871" w14:textId="31EC2249" w:rsidR="00931495" w:rsidRPr="00931495" w:rsidRDefault="00931495" w:rsidP="00931495">
            <w:pPr>
              <w:widowControl w:val="0"/>
              <w:rPr>
                <w:rFonts w:ascii="Arial" w:eastAsia="IBM Plex Sans" w:hAnsi="Arial" w:cs="Arial"/>
                <w:color w:val="30206B"/>
                <w:sz w:val="20"/>
                <w:szCs w:val="20"/>
              </w:rPr>
            </w:pPr>
            <w:r w:rsidRPr="00931495">
              <w:rPr>
                <w:rFonts w:ascii="Arial" w:eastAsia="IBM Plex Sans" w:hAnsi="Arial" w:cs="Arial"/>
                <w:color w:val="30206B"/>
                <w:sz w:val="20"/>
                <w:szCs w:val="20"/>
              </w:rPr>
              <w:t xml:space="preserve">Have you considered breaks in their service longer than seven years, and exceptions </w:t>
            </w:r>
            <w:r w:rsidR="007252B6">
              <w:rPr>
                <w:rFonts w:ascii="Arial" w:eastAsia="IBM Plex Sans" w:hAnsi="Arial" w:cs="Arial"/>
                <w:color w:val="30206B"/>
                <w:sz w:val="20"/>
                <w:szCs w:val="20"/>
              </w:rPr>
              <w:br/>
            </w:r>
            <w:r w:rsidRPr="00931495">
              <w:rPr>
                <w:rFonts w:ascii="Arial" w:eastAsia="IBM Plex Sans" w:hAnsi="Arial" w:cs="Arial"/>
                <w:color w:val="30206B"/>
                <w:sz w:val="20"/>
                <w:szCs w:val="20"/>
              </w:rPr>
              <w:t>for military services or written rehire agreements?</w:t>
            </w:r>
          </w:p>
        </w:tc>
        <w:tc>
          <w:tcPr>
            <w:tcW w:w="1350" w:type="dxa"/>
            <w:tcMar>
              <w:top w:w="60" w:type="dxa"/>
              <w:left w:w="120" w:type="dxa"/>
              <w:bottom w:w="60" w:type="dxa"/>
              <w:right w:w="120" w:type="dxa"/>
            </w:tcMar>
            <w:vAlign w:val="center"/>
          </w:tcPr>
          <w:p w14:paraId="2AF36395"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1875997636"/>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1350" w:type="dxa"/>
            <w:tcMar>
              <w:top w:w="60" w:type="dxa"/>
              <w:left w:w="120" w:type="dxa"/>
              <w:bottom w:w="60" w:type="dxa"/>
              <w:right w:w="120" w:type="dxa"/>
            </w:tcMar>
            <w:vAlign w:val="center"/>
          </w:tcPr>
          <w:p w14:paraId="5640209F"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1003787670"/>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2118" w:type="dxa"/>
            <w:tcMar>
              <w:top w:w="60" w:type="dxa"/>
              <w:left w:w="120" w:type="dxa"/>
              <w:bottom w:w="60" w:type="dxa"/>
              <w:right w:w="120" w:type="dxa"/>
            </w:tcMar>
            <w:vAlign w:val="center"/>
          </w:tcPr>
          <w:p w14:paraId="75305743" w14:textId="4439FE7E" w:rsidR="00931495" w:rsidRPr="00DA48E5" w:rsidRDefault="00931495" w:rsidP="007252B6">
            <w:pPr>
              <w:widowControl w:val="0"/>
              <w:ind w:right="-114"/>
              <w:rPr>
                <w:rFonts w:ascii="Arial" w:eastAsia="IBM Plex Sans" w:hAnsi="Arial" w:cs="Arial"/>
                <w:color w:val="30206B"/>
                <w:sz w:val="16"/>
                <w:szCs w:val="16"/>
              </w:rPr>
            </w:pPr>
          </w:p>
        </w:tc>
      </w:tr>
      <w:tr w:rsidR="00931495" w14:paraId="342459A3" w14:textId="77777777" w:rsidTr="00931495">
        <w:trPr>
          <w:cantSplit/>
          <w:trHeight w:val="369"/>
          <w:jc w:val="center"/>
        </w:trPr>
        <w:tc>
          <w:tcPr>
            <w:tcW w:w="9072" w:type="dxa"/>
            <w:gridSpan w:val="4"/>
            <w:shd w:val="clear" w:color="auto" w:fill="E9FAFF" w:themeFill="background2"/>
            <w:tcMar>
              <w:top w:w="100" w:type="dxa"/>
              <w:left w:w="100" w:type="dxa"/>
              <w:bottom w:w="100" w:type="dxa"/>
              <w:right w:w="100" w:type="dxa"/>
            </w:tcMar>
            <w:vAlign w:val="center"/>
          </w:tcPr>
          <w:p w14:paraId="7B6D88C1" w14:textId="77777777" w:rsidR="00931495" w:rsidRPr="00931495" w:rsidRDefault="00931495" w:rsidP="00931495">
            <w:pPr>
              <w:widowControl w:val="0"/>
              <w:rPr>
                <w:rFonts w:ascii="Arial" w:eastAsia="IBM Plex Sans" w:hAnsi="Arial" w:cs="Arial"/>
                <w:color w:val="30206B"/>
              </w:rPr>
            </w:pPr>
            <w:r w:rsidRPr="00931495">
              <w:rPr>
                <w:rFonts w:ascii="Arial" w:eastAsia="IBM Plex Sans" w:hAnsi="Arial" w:cs="Arial"/>
                <w:b/>
                <w:bCs/>
                <w:color w:val="30206B"/>
              </w:rPr>
              <w:t>Evaluate the hours worked</w:t>
            </w:r>
          </w:p>
        </w:tc>
      </w:tr>
      <w:tr w:rsidR="00931495" w14:paraId="45540E5A" w14:textId="77777777" w:rsidTr="007252B6">
        <w:trPr>
          <w:cantSplit/>
          <w:trHeight w:val="369"/>
          <w:jc w:val="center"/>
        </w:trPr>
        <w:tc>
          <w:tcPr>
            <w:tcW w:w="4254" w:type="dxa"/>
            <w:tcBorders>
              <w:bottom w:val="nil"/>
            </w:tcBorders>
            <w:tcMar>
              <w:top w:w="100" w:type="dxa"/>
              <w:left w:w="100" w:type="dxa"/>
              <w:bottom w:w="100" w:type="dxa"/>
              <w:right w:w="100" w:type="dxa"/>
            </w:tcMar>
            <w:vAlign w:val="center"/>
          </w:tcPr>
          <w:p w14:paraId="718F8FEA" w14:textId="633BA2E6" w:rsidR="007252B6" w:rsidRPr="00931495" w:rsidRDefault="00931495" w:rsidP="00931495">
            <w:pPr>
              <w:widowControl w:val="0"/>
              <w:rPr>
                <w:rFonts w:ascii="Arial" w:eastAsia="IBM Plex Sans" w:hAnsi="Arial" w:cs="Arial"/>
                <w:color w:val="30206B"/>
                <w:sz w:val="20"/>
                <w:szCs w:val="20"/>
              </w:rPr>
            </w:pPr>
            <w:r w:rsidRPr="00931495">
              <w:rPr>
                <w:rFonts w:ascii="Arial" w:eastAsia="IBM Plex Sans" w:hAnsi="Arial" w:cs="Arial"/>
                <w:color w:val="30206B"/>
                <w:sz w:val="20"/>
                <w:szCs w:val="20"/>
              </w:rPr>
              <w:t>Have you verified if the employee has completed at least 1,250 hours of service during the 12 months immediately preceding the leave?</w:t>
            </w:r>
          </w:p>
        </w:tc>
        <w:tc>
          <w:tcPr>
            <w:tcW w:w="1350" w:type="dxa"/>
            <w:tcBorders>
              <w:bottom w:val="nil"/>
            </w:tcBorders>
            <w:tcMar>
              <w:top w:w="60" w:type="dxa"/>
              <w:left w:w="120" w:type="dxa"/>
              <w:bottom w:w="60" w:type="dxa"/>
              <w:right w:w="120" w:type="dxa"/>
            </w:tcMar>
            <w:vAlign w:val="center"/>
          </w:tcPr>
          <w:p w14:paraId="2B90EBB6"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2134322572"/>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1350" w:type="dxa"/>
            <w:tcBorders>
              <w:bottom w:val="nil"/>
            </w:tcBorders>
            <w:tcMar>
              <w:top w:w="60" w:type="dxa"/>
              <w:left w:w="120" w:type="dxa"/>
              <w:bottom w:w="60" w:type="dxa"/>
              <w:right w:w="120" w:type="dxa"/>
            </w:tcMar>
            <w:vAlign w:val="center"/>
          </w:tcPr>
          <w:p w14:paraId="71AF6793" w14:textId="77777777" w:rsidR="00931495" w:rsidRPr="00931495" w:rsidRDefault="00000000" w:rsidP="00931495">
            <w:pPr>
              <w:widowControl w:val="0"/>
              <w:ind w:left="523" w:right="-240" w:hanging="86"/>
              <w:rPr>
                <w:rFonts w:ascii="Arial" w:eastAsia="IBM Plex Sans" w:hAnsi="Arial" w:cs="Arial"/>
                <w:color w:val="30206B"/>
                <w:sz w:val="20"/>
                <w:szCs w:val="20"/>
              </w:rPr>
            </w:pPr>
            <w:sdt>
              <w:sdtPr>
                <w:rPr>
                  <w:rFonts w:ascii="Arial" w:hAnsi="Arial" w:cs="Arial"/>
                  <w:sz w:val="20"/>
                  <w:szCs w:val="20"/>
                </w:rPr>
                <w:id w:val="75563127"/>
                <w14:checkbox>
                  <w14:checked w14:val="0"/>
                  <w14:checkedState w14:val="2612" w14:font="MS Gothic"/>
                  <w14:uncheckedState w14:val="2610" w14:font="MS Gothic"/>
                </w14:checkbox>
              </w:sdtPr>
              <w:sdtContent>
                <w:r w:rsidR="00931495" w:rsidRPr="00931495">
                  <w:rPr>
                    <w:rFonts w:ascii="Segoe UI Symbol" w:eastAsia="MS Gothic" w:hAnsi="Segoe UI Symbol" w:cs="Segoe UI Symbol"/>
                    <w:sz w:val="20"/>
                    <w:szCs w:val="20"/>
                  </w:rPr>
                  <w:t>☐</w:t>
                </w:r>
              </w:sdtContent>
            </w:sdt>
          </w:p>
        </w:tc>
        <w:tc>
          <w:tcPr>
            <w:tcW w:w="2118" w:type="dxa"/>
            <w:tcBorders>
              <w:bottom w:val="nil"/>
            </w:tcBorders>
            <w:tcMar>
              <w:top w:w="60" w:type="dxa"/>
              <w:left w:w="120" w:type="dxa"/>
              <w:bottom w:w="60" w:type="dxa"/>
              <w:right w:w="120" w:type="dxa"/>
            </w:tcMar>
            <w:vAlign w:val="center"/>
          </w:tcPr>
          <w:p w14:paraId="705B9D54" w14:textId="77777777" w:rsidR="00931495" w:rsidRDefault="00931495" w:rsidP="007252B6">
            <w:pPr>
              <w:widowControl w:val="0"/>
              <w:ind w:left="-119" w:right="-114"/>
              <w:rPr>
                <w:rFonts w:ascii="Arial" w:eastAsia="IBM Plex Sans" w:hAnsi="Arial" w:cs="Arial"/>
                <w:color w:val="30206B"/>
                <w:sz w:val="20"/>
                <w:szCs w:val="20"/>
              </w:rPr>
            </w:pPr>
          </w:p>
          <w:p w14:paraId="71257706" w14:textId="7FE4FC5D" w:rsidR="007252B6" w:rsidRPr="00DA48E5" w:rsidRDefault="007252B6" w:rsidP="00DA48E5">
            <w:pPr>
              <w:widowControl w:val="0"/>
              <w:ind w:right="-114"/>
              <w:rPr>
                <w:rFonts w:ascii="Arial" w:eastAsia="IBM Plex Sans" w:hAnsi="Arial" w:cs="Arial"/>
                <w:color w:val="30206B"/>
                <w:sz w:val="16"/>
                <w:szCs w:val="16"/>
              </w:rPr>
            </w:pPr>
          </w:p>
        </w:tc>
      </w:tr>
      <w:tr w:rsidR="007252B6" w14:paraId="1DA3B499" w14:textId="77777777" w:rsidTr="007252B6">
        <w:trPr>
          <w:cantSplit/>
          <w:trHeight w:val="369"/>
          <w:jc w:val="center"/>
        </w:trPr>
        <w:tc>
          <w:tcPr>
            <w:tcW w:w="4254" w:type="dxa"/>
            <w:tcBorders>
              <w:top w:val="nil"/>
              <w:bottom w:val="double" w:sz="4" w:space="0" w:color="auto"/>
            </w:tcBorders>
            <w:shd w:val="clear" w:color="auto" w:fill="F4F6FA"/>
            <w:tcMar>
              <w:top w:w="100" w:type="dxa"/>
              <w:left w:w="100" w:type="dxa"/>
              <w:bottom w:w="100" w:type="dxa"/>
              <w:right w:w="100" w:type="dxa"/>
            </w:tcMar>
            <w:vAlign w:val="center"/>
          </w:tcPr>
          <w:p w14:paraId="65244DA8" w14:textId="7075B1D7" w:rsidR="007252B6" w:rsidRPr="007252B6" w:rsidRDefault="007252B6" w:rsidP="007252B6">
            <w:pPr>
              <w:widowControl w:val="0"/>
              <w:rPr>
                <w:rFonts w:ascii="Arial" w:eastAsia="IBM Plex Sans" w:hAnsi="Arial" w:cs="Arial"/>
                <w:color w:val="30206B"/>
                <w:sz w:val="20"/>
                <w:szCs w:val="20"/>
                <w:lang w:val="en"/>
              </w:rPr>
            </w:pPr>
            <w:r w:rsidRPr="007252B6">
              <w:rPr>
                <w:rFonts w:ascii="Arial" w:eastAsia="IBM Plex Sans SemiBold" w:hAnsi="Arial" w:cs="Arial"/>
                <w:b/>
                <w:bCs/>
                <w:color w:val="30206B"/>
                <w:sz w:val="16"/>
                <w:szCs w:val="16"/>
              </w:rPr>
              <w:lastRenderedPageBreak/>
              <w:t>Determining employee eligibility for FMLA leave</w:t>
            </w:r>
          </w:p>
        </w:tc>
        <w:tc>
          <w:tcPr>
            <w:tcW w:w="1350" w:type="dxa"/>
            <w:tcBorders>
              <w:top w:val="nil"/>
              <w:bottom w:val="double" w:sz="4" w:space="0" w:color="auto"/>
            </w:tcBorders>
            <w:shd w:val="clear" w:color="auto" w:fill="F4F6FA"/>
            <w:tcMar>
              <w:top w:w="60" w:type="dxa"/>
              <w:left w:w="120" w:type="dxa"/>
              <w:bottom w:w="60" w:type="dxa"/>
              <w:right w:w="120" w:type="dxa"/>
            </w:tcMar>
            <w:vAlign w:val="center"/>
          </w:tcPr>
          <w:p w14:paraId="3CC40664" w14:textId="6E347C2A" w:rsidR="007252B6" w:rsidRPr="00931495" w:rsidRDefault="007252B6" w:rsidP="007252B6">
            <w:pPr>
              <w:widowControl w:val="0"/>
              <w:ind w:right="-36" w:hanging="86"/>
              <w:jc w:val="center"/>
              <w:rPr>
                <w:rFonts w:ascii="Arial" w:hAnsi="Arial" w:cs="Arial"/>
                <w:sz w:val="20"/>
                <w:szCs w:val="20"/>
              </w:rPr>
            </w:pPr>
            <w:r w:rsidRPr="007252B6">
              <w:rPr>
                <w:rFonts w:ascii="Arial" w:eastAsia="IBM Plex Sans SemiBold" w:hAnsi="Arial" w:cs="Arial"/>
                <w:b/>
                <w:bCs/>
                <w:color w:val="30206B"/>
                <w:sz w:val="16"/>
                <w:szCs w:val="16"/>
              </w:rPr>
              <w:t>Done</w:t>
            </w:r>
          </w:p>
        </w:tc>
        <w:tc>
          <w:tcPr>
            <w:tcW w:w="1350" w:type="dxa"/>
            <w:tcBorders>
              <w:top w:val="nil"/>
              <w:bottom w:val="double" w:sz="4" w:space="0" w:color="auto"/>
            </w:tcBorders>
            <w:shd w:val="clear" w:color="auto" w:fill="F4F6FA"/>
            <w:tcMar>
              <w:top w:w="60" w:type="dxa"/>
              <w:left w:w="120" w:type="dxa"/>
              <w:bottom w:w="60" w:type="dxa"/>
              <w:right w:w="120" w:type="dxa"/>
            </w:tcMar>
            <w:vAlign w:val="center"/>
          </w:tcPr>
          <w:p w14:paraId="4735F46F" w14:textId="6E8C4939" w:rsidR="007252B6" w:rsidRPr="00931495" w:rsidRDefault="007252B6" w:rsidP="007252B6">
            <w:pPr>
              <w:widowControl w:val="0"/>
              <w:ind w:left="-56" w:right="-114" w:hanging="86"/>
              <w:jc w:val="center"/>
              <w:rPr>
                <w:rFonts w:ascii="Arial" w:hAnsi="Arial" w:cs="Arial"/>
                <w:sz w:val="20"/>
                <w:szCs w:val="20"/>
              </w:rPr>
            </w:pPr>
            <w:r w:rsidRPr="007252B6">
              <w:rPr>
                <w:rFonts w:ascii="Arial" w:eastAsia="IBM Plex Sans SemiBold" w:hAnsi="Arial" w:cs="Arial"/>
                <w:b/>
                <w:bCs/>
                <w:color w:val="30206B"/>
                <w:sz w:val="16"/>
                <w:szCs w:val="16"/>
              </w:rPr>
              <w:t>Not applicable</w:t>
            </w:r>
          </w:p>
        </w:tc>
        <w:tc>
          <w:tcPr>
            <w:tcW w:w="2118" w:type="dxa"/>
            <w:tcBorders>
              <w:top w:val="nil"/>
              <w:bottom w:val="double" w:sz="4" w:space="0" w:color="auto"/>
            </w:tcBorders>
            <w:shd w:val="clear" w:color="auto" w:fill="F4F6FA"/>
            <w:tcMar>
              <w:top w:w="60" w:type="dxa"/>
              <w:left w:w="120" w:type="dxa"/>
              <w:bottom w:w="60" w:type="dxa"/>
              <w:right w:w="120" w:type="dxa"/>
            </w:tcMar>
            <w:vAlign w:val="center"/>
          </w:tcPr>
          <w:p w14:paraId="7BEF1273" w14:textId="16E1F430" w:rsidR="007252B6" w:rsidRPr="00931495" w:rsidRDefault="007252B6" w:rsidP="007252B6">
            <w:pPr>
              <w:widowControl w:val="0"/>
              <w:ind w:right="-114"/>
              <w:jc w:val="center"/>
              <w:rPr>
                <w:rFonts w:ascii="Arial" w:eastAsia="IBM Plex Sans" w:hAnsi="Arial" w:cs="Arial"/>
                <w:color w:val="30206B"/>
                <w:sz w:val="20"/>
                <w:szCs w:val="20"/>
              </w:rPr>
            </w:pPr>
            <w:r w:rsidRPr="007252B6">
              <w:rPr>
                <w:rFonts w:ascii="Arial" w:eastAsia="IBM Plex Sans SemiBold" w:hAnsi="Arial" w:cs="Arial"/>
                <w:b/>
                <w:bCs/>
                <w:color w:val="30206B"/>
                <w:sz w:val="16"/>
                <w:szCs w:val="16"/>
              </w:rPr>
              <w:t>Note</w:t>
            </w:r>
          </w:p>
        </w:tc>
      </w:tr>
      <w:tr w:rsidR="007252B6" w14:paraId="0F4F10E4" w14:textId="77777777" w:rsidTr="007252B6">
        <w:trPr>
          <w:cantSplit/>
          <w:trHeight w:val="369"/>
          <w:jc w:val="center"/>
        </w:trPr>
        <w:tc>
          <w:tcPr>
            <w:tcW w:w="4254" w:type="dxa"/>
            <w:tcBorders>
              <w:top w:val="double" w:sz="4" w:space="0" w:color="auto"/>
            </w:tcBorders>
            <w:tcMar>
              <w:top w:w="100" w:type="dxa"/>
              <w:left w:w="100" w:type="dxa"/>
              <w:bottom w:w="100" w:type="dxa"/>
              <w:right w:w="100" w:type="dxa"/>
            </w:tcMar>
            <w:vAlign w:val="center"/>
          </w:tcPr>
          <w:p w14:paraId="203507AE" w14:textId="23B7E74B" w:rsidR="007252B6" w:rsidRPr="007252B6" w:rsidRDefault="007252B6" w:rsidP="00621FCC">
            <w:pPr>
              <w:widowControl w:val="0"/>
              <w:rPr>
                <w:rFonts w:ascii="Arial" w:eastAsia="IBM Plex Sans" w:hAnsi="Arial" w:cs="Arial"/>
                <w:color w:val="30206B"/>
                <w:sz w:val="20"/>
                <w:szCs w:val="20"/>
                <w:lang w:val="en"/>
              </w:rPr>
            </w:pPr>
            <w:r w:rsidRPr="007252B6">
              <w:rPr>
                <w:rFonts w:ascii="Arial" w:eastAsia="IBM Plex Sans" w:hAnsi="Arial" w:cs="Arial"/>
                <w:color w:val="30206B"/>
                <w:sz w:val="20"/>
                <w:szCs w:val="20"/>
                <w:lang w:val="en"/>
              </w:rPr>
              <w:t>Have you used time and attendance records, and ensured that you accurately account for all hours worked?</w:t>
            </w:r>
          </w:p>
        </w:tc>
        <w:tc>
          <w:tcPr>
            <w:tcW w:w="1350" w:type="dxa"/>
            <w:tcBorders>
              <w:top w:val="double" w:sz="4" w:space="0" w:color="auto"/>
            </w:tcBorders>
            <w:tcMar>
              <w:top w:w="60" w:type="dxa"/>
              <w:left w:w="120" w:type="dxa"/>
              <w:bottom w:w="60" w:type="dxa"/>
              <w:right w:w="120" w:type="dxa"/>
            </w:tcMar>
            <w:vAlign w:val="center"/>
          </w:tcPr>
          <w:p w14:paraId="2D746E16" w14:textId="77777777" w:rsidR="007252B6" w:rsidRPr="00931495" w:rsidRDefault="00000000" w:rsidP="00621FCC">
            <w:pPr>
              <w:widowControl w:val="0"/>
              <w:ind w:left="523" w:right="-240" w:hanging="86"/>
              <w:rPr>
                <w:rFonts w:ascii="Arial" w:eastAsia="IBM Plex Sans" w:hAnsi="Arial" w:cs="Arial"/>
                <w:color w:val="30206B"/>
                <w:sz w:val="20"/>
                <w:szCs w:val="20"/>
              </w:rPr>
            </w:pPr>
            <w:sdt>
              <w:sdtPr>
                <w:rPr>
                  <w:rFonts w:ascii="Arial" w:hAnsi="Arial" w:cs="Arial"/>
                  <w:sz w:val="20"/>
                  <w:szCs w:val="20"/>
                </w:rPr>
                <w:id w:val="1932307527"/>
                <w14:checkbox>
                  <w14:checked w14:val="0"/>
                  <w14:checkedState w14:val="2612" w14:font="MS Gothic"/>
                  <w14:uncheckedState w14:val="2610" w14:font="MS Gothic"/>
                </w14:checkbox>
              </w:sdtPr>
              <w:sdtContent>
                <w:r w:rsidR="007252B6" w:rsidRPr="00931495">
                  <w:rPr>
                    <w:rFonts w:ascii="Segoe UI Symbol" w:eastAsia="MS Gothic" w:hAnsi="Segoe UI Symbol" w:cs="Segoe UI Symbol"/>
                    <w:sz w:val="20"/>
                    <w:szCs w:val="20"/>
                  </w:rPr>
                  <w:t>☐</w:t>
                </w:r>
              </w:sdtContent>
            </w:sdt>
          </w:p>
        </w:tc>
        <w:tc>
          <w:tcPr>
            <w:tcW w:w="1350" w:type="dxa"/>
            <w:tcBorders>
              <w:top w:val="double" w:sz="4" w:space="0" w:color="auto"/>
            </w:tcBorders>
            <w:tcMar>
              <w:top w:w="60" w:type="dxa"/>
              <w:left w:w="120" w:type="dxa"/>
              <w:bottom w:w="60" w:type="dxa"/>
              <w:right w:w="120" w:type="dxa"/>
            </w:tcMar>
            <w:vAlign w:val="center"/>
          </w:tcPr>
          <w:p w14:paraId="66B00D98" w14:textId="77777777" w:rsidR="007252B6" w:rsidRPr="00931495" w:rsidRDefault="00000000" w:rsidP="00621FCC">
            <w:pPr>
              <w:widowControl w:val="0"/>
              <w:ind w:left="523" w:right="-240" w:hanging="86"/>
              <w:rPr>
                <w:rFonts w:ascii="Arial" w:eastAsia="IBM Plex Sans" w:hAnsi="Arial" w:cs="Arial"/>
                <w:color w:val="30206B"/>
                <w:sz w:val="20"/>
                <w:szCs w:val="20"/>
              </w:rPr>
            </w:pPr>
            <w:sdt>
              <w:sdtPr>
                <w:rPr>
                  <w:rFonts w:ascii="Arial" w:hAnsi="Arial" w:cs="Arial"/>
                  <w:sz w:val="20"/>
                  <w:szCs w:val="20"/>
                </w:rPr>
                <w:id w:val="-1930267815"/>
                <w14:checkbox>
                  <w14:checked w14:val="0"/>
                  <w14:checkedState w14:val="2612" w14:font="MS Gothic"/>
                  <w14:uncheckedState w14:val="2610" w14:font="MS Gothic"/>
                </w14:checkbox>
              </w:sdtPr>
              <w:sdtContent>
                <w:r w:rsidR="007252B6" w:rsidRPr="00931495">
                  <w:rPr>
                    <w:rFonts w:ascii="Segoe UI Symbol" w:eastAsia="MS Gothic" w:hAnsi="Segoe UI Symbol" w:cs="Segoe UI Symbol"/>
                    <w:sz w:val="20"/>
                    <w:szCs w:val="20"/>
                  </w:rPr>
                  <w:t>☐</w:t>
                </w:r>
              </w:sdtContent>
            </w:sdt>
          </w:p>
        </w:tc>
        <w:tc>
          <w:tcPr>
            <w:tcW w:w="2118" w:type="dxa"/>
            <w:tcBorders>
              <w:top w:val="double" w:sz="4" w:space="0" w:color="auto"/>
            </w:tcBorders>
            <w:tcMar>
              <w:top w:w="60" w:type="dxa"/>
              <w:left w:w="120" w:type="dxa"/>
              <w:bottom w:w="60" w:type="dxa"/>
              <w:right w:w="120" w:type="dxa"/>
            </w:tcMar>
            <w:vAlign w:val="center"/>
          </w:tcPr>
          <w:p w14:paraId="0B0664A0" w14:textId="01C6D9CA" w:rsidR="007252B6" w:rsidRPr="00DA48E5" w:rsidRDefault="007252B6" w:rsidP="007252B6">
            <w:pPr>
              <w:widowControl w:val="0"/>
              <w:ind w:right="-114"/>
              <w:rPr>
                <w:rFonts w:ascii="Arial" w:eastAsia="IBM Plex Sans" w:hAnsi="Arial" w:cs="Arial"/>
                <w:color w:val="30206B"/>
                <w:sz w:val="16"/>
                <w:szCs w:val="16"/>
              </w:rPr>
            </w:pPr>
          </w:p>
        </w:tc>
      </w:tr>
      <w:tr w:rsidR="007252B6" w14:paraId="430DE27C" w14:textId="77777777" w:rsidTr="00621FCC">
        <w:trPr>
          <w:cantSplit/>
          <w:trHeight w:val="369"/>
          <w:jc w:val="center"/>
        </w:trPr>
        <w:tc>
          <w:tcPr>
            <w:tcW w:w="9072" w:type="dxa"/>
            <w:gridSpan w:val="4"/>
            <w:shd w:val="clear" w:color="auto" w:fill="E9FAFF" w:themeFill="background2"/>
            <w:tcMar>
              <w:top w:w="100" w:type="dxa"/>
              <w:left w:w="100" w:type="dxa"/>
              <w:bottom w:w="100" w:type="dxa"/>
              <w:right w:w="100" w:type="dxa"/>
            </w:tcMar>
            <w:vAlign w:val="center"/>
          </w:tcPr>
          <w:p w14:paraId="6747A83C" w14:textId="7E88B1D3" w:rsidR="007252B6" w:rsidRPr="00931495" w:rsidRDefault="007252B6" w:rsidP="007252B6">
            <w:pPr>
              <w:widowControl w:val="0"/>
              <w:rPr>
                <w:rFonts w:ascii="Arial" w:eastAsia="IBM Plex Sans" w:hAnsi="Arial" w:cs="Arial"/>
                <w:color w:val="30206B"/>
              </w:rPr>
            </w:pPr>
            <w:r w:rsidRPr="007252B6">
              <w:rPr>
                <w:rFonts w:ascii="Arial" w:eastAsia="IBM Plex Sans" w:hAnsi="Arial" w:cs="Arial"/>
                <w:b/>
                <w:bCs/>
                <w:color w:val="30206B"/>
              </w:rPr>
              <w:t>Determine the reason for the leave</w:t>
            </w:r>
          </w:p>
        </w:tc>
      </w:tr>
      <w:tr w:rsidR="007252B6" w14:paraId="4467A16D" w14:textId="77777777" w:rsidTr="00621FCC">
        <w:trPr>
          <w:cantSplit/>
          <w:trHeight w:val="369"/>
          <w:jc w:val="center"/>
        </w:trPr>
        <w:tc>
          <w:tcPr>
            <w:tcW w:w="4254" w:type="dxa"/>
            <w:tcMar>
              <w:top w:w="100" w:type="dxa"/>
              <w:left w:w="100" w:type="dxa"/>
              <w:bottom w:w="100" w:type="dxa"/>
              <w:right w:w="100" w:type="dxa"/>
            </w:tcMar>
            <w:vAlign w:val="center"/>
          </w:tcPr>
          <w:p w14:paraId="06B67CFA" w14:textId="4AEC0710" w:rsidR="007252B6" w:rsidRPr="00931495" w:rsidRDefault="007252B6" w:rsidP="007252B6">
            <w:pPr>
              <w:widowControl w:val="0"/>
              <w:rPr>
                <w:rFonts w:ascii="Arial" w:eastAsia="IBM Plex Sans" w:hAnsi="Arial" w:cs="Arial"/>
                <w:color w:val="30206B"/>
                <w:sz w:val="20"/>
                <w:szCs w:val="20"/>
              </w:rPr>
            </w:pPr>
            <w:r w:rsidRPr="007252B6">
              <w:rPr>
                <w:rFonts w:ascii="Arial" w:eastAsia="IBM Plex Sans" w:hAnsi="Arial" w:cs="Arial"/>
                <w:color w:val="30206B"/>
                <w:sz w:val="20"/>
                <w:szCs w:val="20"/>
              </w:rPr>
              <w:t xml:space="preserve">Have you confirmed if the reason for </w:t>
            </w:r>
            <w:r>
              <w:rPr>
                <w:rFonts w:ascii="Arial" w:eastAsia="IBM Plex Sans" w:hAnsi="Arial" w:cs="Arial"/>
                <w:color w:val="30206B"/>
                <w:sz w:val="20"/>
                <w:szCs w:val="20"/>
              </w:rPr>
              <w:br/>
            </w:r>
            <w:r w:rsidRPr="007252B6">
              <w:rPr>
                <w:rFonts w:ascii="Arial" w:eastAsia="IBM Plex Sans" w:hAnsi="Arial" w:cs="Arial"/>
                <w:color w:val="30206B"/>
                <w:sz w:val="20"/>
                <w:szCs w:val="20"/>
              </w:rPr>
              <w:t>the leave falls under one of the FMLA qualifying reasons?</w:t>
            </w:r>
          </w:p>
        </w:tc>
        <w:tc>
          <w:tcPr>
            <w:tcW w:w="1350" w:type="dxa"/>
            <w:tcMar>
              <w:top w:w="60" w:type="dxa"/>
              <w:left w:w="120" w:type="dxa"/>
              <w:bottom w:w="60" w:type="dxa"/>
              <w:right w:w="120" w:type="dxa"/>
            </w:tcMar>
            <w:vAlign w:val="center"/>
          </w:tcPr>
          <w:p w14:paraId="21E532B4" w14:textId="77777777" w:rsidR="007252B6" w:rsidRPr="00931495" w:rsidRDefault="00000000" w:rsidP="007252B6">
            <w:pPr>
              <w:widowControl w:val="0"/>
              <w:ind w:left="523" w:right="-240" w:hanging="86"/>
              <w:rPr>
                <w:rFonts w:ascii="Arial" w:eastAsia="IBM Plex Sans" w:hAnsi="Arial" w:cs="Arial"/>
                <w:color w:val="30206B"/>
                <w:sz w:val="20"/>
                <w:szCs w:val="20"/>
              </w:rPr>
            </w:pPr>
            <w:sdt>
              <w:sdtPr>
                <w:rPr>
                  <w:rFonts w:ascii="Arial" w:hAnsi="Arial" w:cs="Arial"/>
                  <w:sz w:val="20"/>
                  <w:szCs w:val="20"/>
                </w:rPr>
                <w:id w:val="2013788799"/>
                <w14:checkbox>
                  <w14:checked w14:val="0"/>
                  <w14:checkedState w14:val="2612" w14:font="MS Gothic"/>
                  <w14:uncheckedState w14:val="2610" w14:font="MS Gothic"/>
                </w14:checkbox>
              </w:sdtPr>
              <w:sdtContent>
                <w:r w:rsidR="007252B6" w:rsidRPr="00931495">
                  <w:rPr>
                    <w:rFonts w:ascii="Segoe UI Symbol" w:eastAsia="MS Gothic" w:hAnsi="Segoe UI Symbol" w:cs="Segoe UI Symbol"/>
                    <w:sz w:val="20"/>
                    <w:szCs w:val="20"/>
                  </w:rPr>
                  <w:t>☐</w:t>
                </w:r>
              </w:sdtContent>
            </w:sdt>
          </w:p>
        </w:tc>
        <w:tc>
          <w:tcPr>
            <w:tcW w:w="1350" w:type="dxa"/>
            <w:tcMar>
              <w:top w:w="60" w:type="dxa"/>
              <w:left w:w="120" w:type="dxa"/>
              <w:bottom w:w="60" w:type="dxa"/>
              <w:right w:w="120" w:type="dxa"/>
            </w:tcMar>
            <w:vAlign w:val="center"/>
          </w:tcPr>
          <w:p w14:paraId="70D6D97C" w14:textId="77777777" w:rsidR="007252B6" w:rsidRPr="00931495" w:rsidRDefault="00000000" w:rsidP="007252B6">
            <w:pPr>
              <w:widowControl w:val="0"/>
              <w:ind w:left="523" w:right="-240" w:hanging="86"/>
              <w:rPr>
                <w:rFonts w:ascii="Arial" w:eastAsia="IBM Plex Sans" w:hAnsi="Arial" w:cs="Arial"/>
                <w:color w:val="30206B"/>
                <w:sz w:val="20"/>
                <w:szCs w:val="20"/>
              </w:rPr>
            </w:pPr>
            <w:sdt>
              <w:sdtPr>
                <w:rPr>
                  <w:rFonts w:ascii="Arial" w:hAnsi="Arial" w:cs="Arial"/>
                  <w:sz w:val="20"/>
                  <w:szCs w:val="20"/>
                </w:rPr>
                <w:id w:val="1346210334"/>
                <w14:checkbox>
                  <w14:checked w14:val="0"/>
                  <w14:checkedState w14:val="2612" w14:font="MS Gothic"/>
                  <w14:uncheckedState w14:val="2610" w14:font="MS Gothic"/>
                </w14:checkbox>
              </w:sdtPr>
              <w:sdtContent>
                <w:r w:rsidR="007252B6" w:rsidRPr="00931495">
                  <w:rPr>
                    <w:rFonts w:ascii="Segoe UI Symbol" w:eastAsia="MS Gothic" w:hAnsi="Segoe UI Symbol" w:cs="Segoe UI Symbol"/>
                    <w:sz w:val="20"/>
                    <w:szCs w:val="20"/>
                  </w:rPr>
                  <w:t>☐</w:t>
                </w:r>
              </w:sdtContent>
            </w:sdt>
          </w:p>
        </w:tc>
        <w:tc>
          <w:tcPr>
            <w:tcW w:w="2118" w:type="dxa"/>
            <w:tcMar>
              <w:top w:w="60" w:type="dxa"/>
              <w:left w:w="120" w:type="dxa"/>
              <w:bottom w:w="60" w:type="dxa"/>
              <w:right w:w="120" w:type="dxa"/>
            </w:tcMar>
            <w:vAlign w:val="center"/>
          </w:tcPr>
          <w:p w14:paraId="7D626FCA" w14:textId="77777777" w:rsidR="007252B6" w:rsidRPr="00DA48E5" w:rsidRDefault="007252B6" w:rsidP="007252B6">
            <w:pPr>
              <w:widowControl w:val="0"/>
              <w:ind w:right="-114"/>
              <w:rPr>
                <w:rFonts w:ascii="Arial" w:eastAsia="IBM Plex Sans" w:hAnsi="Arial" w:cs="Arial"/>
                <w:color w:val="30206B"/>
                <w:sz w:val="16"/>
                <w:szCs w:val="16"/>
              </w:rPr>
            </w:pPr>
          </w:p>
        </w:tc>
      </w:tr>
      <w:tr w:rsidR="007252B6" w14:paraId="53D470CA" w14:textId="77777777" w:rsidTr="00621FCC">
        <w:trPr>
          <w:cantSplit/>
          <w:trHeight w:val="369"/>
          <w:jc w:val="center"/>
        </w:trPr>
        <w:tc>
          <w:tcPr>
            <w:tcW w:w="9072" w:type="dxa"/>
            <w:gridSpan w:val="4"/>
            <w:shd w:val="clear" w:color="auto" w:fill="E9FAFF" w:themeFill="background2"/>
            <w:tcMar>
              <w:top w:w="100" w:type="dxa"/>
              <w:left w:w="100" w:type="dxa"/>
              <w:bottom w:w="100" w:type="dxa"/>
              <w:right w:w="100" w:type="dxa"/>
            </w:tcMar>
            <w:vAlign w:val="center"/>
          </w:tcPr>
          <w:p w14:paraId="57CFA406" w14:textId="22EE26BD" w:rsidR="007252B6" w:rsidRPr="007252B6" w:rsidRDefault="007252B6" w:rsidP="007252B6">
            <w:pPr>
              <w:widowControl w:val="0"/>
              <w:rPr>
                <w:rFonts w:ascii="Arial" w:eastAsia="IBM Plex Sans" w:hAnsi="Arial" w:cs="Arial"/>
                <w:b/>
                <w:bCs/>
                <w:color w:val="30206B"/>
              </w:rPr>
            </w:pPr>
            <w:r>
              <w:rPr>
                <w:rFonts w:ascii="Arial" w:eastAsia="IBM Plex Sans" w:hAnsi="Arial" w:cs="Arial"/>
                <w:b/>
                <w:bCs/>
                <w:color w:val="30206B"/>
              </w:rPr>
              <w:t>Verify the relationship with the person requiring care</w:t>
            </w:r>
          </w:p>
        </w:tc>
      </w:tr>
      <w:tr w:rsidR="007252B6" w14:paraId="606BC5B5" w14:textId="77777777" w:rsidTr="00621FCC">
        <w:trPr>
          <w:cantSplit/>
          <w:trHeight w:val="369"/>
          <w:jc w:val="center"/>
        </w:trPr>
        <w:tc>
          <w:tcPr>
            <w:tcW w:w="4254" w:type="dxa"/>
            <w:tcMar>
              <w:top w:w="100" w:type="dxa"/>
              <w:left w:w="100" w:type="dxa"/>
              <w:bottom w:w="100" w:type="dxa"/>
              <w:right w:w="100" w:type="dxa"/>
            </w:tcMar>
            <w:vAlign w:val="center"/>
          </w:tcPr>
          <w:p w14:paraId="17F7E3D4" w14:textId="7AC9C9A7" w:rsidR="007252B6" w:rsidRPr="007252B6" w:rsidRDefault="007252B6" w:rsidP="007252B6">
            <w:pPr>
              <w:widowControl w:val="0"/>
              <w:rPr>
                <w:rFonts w:ascii="Arial" w:eastAsia="IBM Plex Sans" w:hAnsi="Arial" w:cs="Arial"/>
                <w:color w:val="30206B"/>
                <w:sz w:val="20"/>
                <w:szCs w:val="20"/>
              </w:rPr>
            </w:pPr>
            <w:r w:rsidRPr="007252B6">
              <w:rPr>
                <w:rFonts w:ascii="Arial" w:eastAsia="IBM Plex Sans" w:hAnsi="Arial" w:cs="Arial"/>
                <w:color w:val="30206B"/>
                <w:sz w:val="20"/>
                <w:szCs w:val="20"/>
              </w:rPr>
              <w:t>Have you confirmed if the person requiring care is the employee’s spouse, child, or parent (for serious health condition leave)?</w:t>
            </w:r>
          </w:p>
        </w:tc>
        <w:tc>
          <w:tcPr>
            <w:tcW w:w="1350" w:type="dxa"/>
            <w:tcMar>
              <w:top w:w="60" w:type="dxa"/>
              <w:left w:w="120" w:type="dxa"/>
              <w:bottom w:w="60" w:type="dxa"/>
              <w:right w:w="120" w:type="dxa"/>
            </w:tcMar>
            <w:vAlign w:val="center"/>
          </w:tcPr>
          <w:p w14:paraId="1BEC0BD1" w14:textId="77777777" w:rsidR="007252B6" w:rsidRPr="00931495" w:rsidRDefault="00000000" w:rsidP="007252B6">
            <w:pPr>
              <w:widowControl w:val="0"/>
              <w:ind w:left="523" w:right="-240" w:hanging="86"/>
              <w:rPr>
                <w:rFonts w:ascii="Arial" w:eastAsia="IBM Plex Sans" w:hAnsi="Arial" w:cs="Arial"/>
                <w:color w:val="30206B"/>
                <w:sz w:val="20"/>
                <w:szCs w:val="20"/>
              </w:rPr>
            </w:pPr>
            <w:sdt>
              <w:sdtPr>
                <w:rPr>
                  <w:rFonts w:ascii="Arial" w:hAnsi="Arial" w:cs="Arial"/>
                  <w:sz w:val="20"/>
                  <w:szCs w:val="20"/>
                </w:rPr>
                <w:id w:val="-1676809016"/>
                <w14:checkbox>
                  <w14:checked w14:val="0"/>
                  <w14:checkedState w14:val="2612" w14:font="MS Gothic"/>
                  <w14:uncheckedState w14:val="2610" w14:font="MS Gothic"/>
                </w14:checkbox>
              </w:sdtPr>
              <w:sdtContent>
                <w:r w:rsidR="007252B6" w:rsidRPr="00931495">
                  <w:rPr>
                    <w:rFonts w:ascii="Segoe UI Symbol" w:eastAsia="MS Gothic" w:hAnsi="Segoe UI Symbol" w:cs="Segoe UI Symbol"/>
                    <w:sz w:val="20"/>
                    <w:szCs w:val="20"/>
                  </w:rPr>
                  <w:t>☐</w:t>
                </w:r>
              </w:sdtContent>
            </w:sdt>
          </w:p>
        </w:tc>
        <w:tc>
          <w:tcPr>
            <w:tcW w:w="1350" w:type="dxa"/>
            <w:tcMar>
              <w:top w:w="60" w:type="dxa"/>
              <w:left w:w="120" w:type="dxa"/>
              <w:bottom w:w="60" w:type="dxa"/>
              <w:right w:w="120" w:type="dxa"/>
            </w:tcMar>
            <w:vAlign w:val="center"/>
          </w:tcPr>
          <w:p w14:paraId="498E158F" w14:textId="77777777" w:rsidR="007252B6" w:rsidRPr="00931495" w:rsidRDefault="00000000" w:rsidP="007252B6">
            <w:pPr>
              <w:widowControl w:val="0"/>
              <w:ind w:left="523" w:right="-240" w:hanging="86"/>
              <w:rPr>
                <w:rFonts w:ascii="Arial" w:eastAsia="IBM Plex Sans" w:hAnsi="Arial" w:cs="Arial"/>
                <w:color w:val="30206B"/>
                <w:sz w:val="20"/>
                <w:szCs w:val="20"/>
              </w:rPr>
            </w:pPr>
            <w:sdt>
              <w:sdtPr>
                <w:rPr>
                  <w:rFonts w:ascii="Arial" w:hAnsi="Arial" w:cs="Arial"/>
                  <w:sz w:val="20"/>
                  <w:szCs w:val="20"/>
                </w:rPr>
                <w:id w:val="380062940"/>
                <w14:checkbox>
                  <w14:checked w14:val="0"/>
                  <w14:checkedState w14:val="2612" w14:font="MS Gothic"/>
                  <w14:uncheckedState w14:val="2610" w14:font="MS Gothic"/>
                </w14:checkbox>
              </w:sdtPr>
              <w:sdtContent>
                <w:r w:rsidR="007252B6" w:rsidRPr="00931495">
                  <w:rPr>
                    <w:rFonts w:ascii="Segoe UI Symbol" w:eastAsia="MS Gothic" w:hAnsi="Segoe UI Symbol" w:cs="Segoe UI Symbol"/>
                    <w:sz w:val="20"/>
                    <w:szCs w:val="20"/>
                  </w:rPr>
                  <w:t>☐</w:t>
                </w:r>
              </w:sdtContent>
            </w:sdt>
          </w:p>
        </w:tc>
        <w:tc>
          <w:tcPr>
            <w:tcW w:w="2118" w:type="dxa"/>
            <w:tcMar>
              <w:top w:w="60" w:type="dxa"/>
              <w:left w:w="120" w:type="dxa"/>
              <w:bottom w:w="60" w:type="dxa"/>
              <w:right w:w="120" w:type="dxa"/>
            </w:tcMar>
            <w:vAlign w:val="center"/>
          </w:tcPr>
          <w:p w14:paraId="6ADDF779" w14:textId="77777777" w:rsidR="007252B6" w:rsidRPr="00DA48E5" w:rsidRDefault="007252B6" w:rsidP="00DA48E5">
            <w:pPr>
              <w:widowControl w:val="0"/>
              <w:ind w:right="-114"/>
              <w:rPr>
                <w:rFonts w:ascii="Arial" w:eastAsia="IBM Plex Sans" w:hAnsi="Arial" w:cs="Arial"/>
                <w:color w:val="30206B"/>
                <w:sz w:val="16"/>
                <w:szCs w:val="16"/>
              </w:rPr>
            </w:pPr>
          </w:p>
        </w:tc>
      </w:tr>
      <w:tr w:rsidR="007252B6" w14:paraId="0D780240" w14:textId="77777777" w:rsidTr="00621FCC">
        <w:trPr>
          <w:cantSplit/>
          <w:trHeight w:val="369"/>
          <w:jc w:val="center"/>
        </w:trPr>
        <w:tc>
          <w:tcPr>
            <w:tcW w:w="4254" w:type="dxa"/>
            <w:tcMar>
              <w:top w:w="100" w:type="dxa"/>
              <w:left w:w="100" w:type="dxa"/>
              <w:bottom w:w="100" w:type="dxa"/>
              <w:right w:w="100" w:type="dxa"/>
            </w:tcMar>
            <w:vAlign w:val="center"/>
          </w:tcPr>
          <w:p w14:paraId="218C880C" w14:textId="5BD7C1A9" w:rsidR="007252B6" w:rsidRPr="007252B6" w:rsidRDefault="007252B6" w:rsidP="007252B6">
            <w:pPr>
              <w:widowControl w:val="0"/>
              <w:rPr>
                <w:rFonts w:ascii="Arial" w:eastAsia="IBM Plex Sans" w:hAnsi="Arial" w:cs="Arial"/>
                <w:color w:val="30206B"/>
                <w:sz w:val="20"/>
                <w:szCs w:val="20"/>
              </w:rPr>
            </w:pPr>
            <w:r w:rsidRPr="007252B6">
              <w:rPr>
                <w:rFonts w:ascii="Arial" w:eastAsia="IBM Plex Sans" w:hAnsi="Arial" w:cs="Arial"/>
                <w:color w:val="30206B"/>
                <w:sz w:val="20"/>
                <w:szCs w:val="20"/>
              </w:rPr>
              <w:t xml:space="preserve">In the case of military caregiver leave, have you verified if the person requiring care is </w:t>
            </w:r>
            <w:r>
              <w:rPr>
                <w:rFonts w:ascii="Arial" w:eastAsia="IBM Plex Sans" w:hAnsi="Arial" w:cs="Arial"/>
                <w:color w:val="30206B"/>
                <w:sz w:val="20"/>
                <w:szCs w:val="20"/>
              </w:rPr>
              <w:br/>
            </w:r>
            <w:r w:rsidRPr="007252B6">
              <w:rPr>
                <w:rFonts w:ascii="Arial" w:eastAsia="IBM Plex Sans" w:hAnsi="Arial" w:cs="Arial"/>
                <w:color w:val="30206B"/>
                <w:sz w:val="20"/>
                <w:szCs w:val="20"/>
              </w:rPr>
              <w:t>the employee’s spouse, child, parent, or next of kin?</w:t>
            </w:r>
          </w:p>
        </w:tc>
        <w:tc>
          <w:tcPr>
            <w:tcW w:w="1350" w:type="dxa"/>
            <w:tcMar>
              <w:top w:w="60" w:type="dxa"/>
              <w:left w:w="120" w:type="dxa"/>
              <w:bottom w:w="60" w:type="dxa"/>
              <w:right w:w="120" w:type="dxa"/>
            </w:tcMar>
            <w:vAlign w:val="center"/>
          </w:tcPr>
          <w:p w14:paraId="274BFF4A" w14:textId="77777777" w:rsidR="007252B6" w:rsidRPr="00931495" w:rsidRDefault="00000000" w:rsidP="007252B6">
            <w:pPr>
              <w:widowControl w:val="0"/>
              <w:ind w:left="523" w:right="-240" w:hanging="86"/>
              <w:rPr>
                <w:rFonts w:ascii="Arial" w:eastAsia="IBM Plex Sans" w:hAnsi="Arial" w:cs="Arial"/>
                <w:color w:val="30206B"/>
                <w:sz w:val="20"/>
                <w:szCs w:val="20"/>
              </w:rPr>
            </w:pPr>
            <w:sdt>
              <w:sdtPr>
                <w:rPr>
                  <w:rFonts w:ascii="Arial" w:hAnsi="Arial" w:cs="Arial"/>
                  <w:sz w:val="20"/>
                  <w:szCs w:val="20"/>
                </w:rPr>
                <w:id w:val="-646205121"/>
                <w14:checkbox>
                  <w14:checked w14:val="0"/>
                  <w14:checkedState w14:val="2612" w14:font="MS Gothic"/>
                  <w14:uncheckedState w14:val="2610" w14:font="MS Gothic"/>
                </w14:checkbox>
              </w:sdtPr>
              <w:sdtContent>
                <w:r w:rsidR="007252B6" w:rsidRPr="00931495">
                  <w:rPr>
                    <w:rFonts w:ascii="Segoe UI Symbol" w:eastAsia="MS Gothic" w:hAnsi="Segoe UI Symbol" w:cs="Segoe UI Symbol"/>
                    <w:sz w:val="20"/>
                    <w:szCs w:val="20"/>
                  </w:rPr>
                  <w:t>☐</w:t>
                </w:r>
              </w:sdtContent>
            </w:sdt>
          </w:p>
        </w:tc>
        <w:tc>
          <w:tcPr>
            <w:tcW w:w="1350" w:type="dxa"/>
            <w:tcMar>
              <w:top w:w="60" w:type="dxa"/>
              <w:left w:w="120" w:type="dxa"/>
              <w:bottom w:w="60" w:type="dxa"/>
              <w:right w:w="120" w:type="dxa"/>
            </w:tcMar>
            <w:vAlign w:val="center"/>
          </w:tcPr>
          <w:p w14:paraId="298D85F0" w14:textId="77777777" w:rsidR="007252B6" w:rsidRPr="00931495" w:rsidRDefault="00000000" w:rsidP="007252B6">
            <w:pPr>
              <w:widowControl w:val="0"/>
              <w:ind w:left="523" w:right="-240" w:hanging="86"/>
              <w:rPr>
                <w:rFonts w:ascii="Arial" w:eastAsia="IBM Plex Sans" w:hAnsi="Arial" w:cs="Arial"/>
                <w:color w:val="30206B"/>
                <w:sz w:val="20"/>
                <w:szCs w:val="20"/>
              </w:rPr>
            </w:pPr>
            <w:sdt>
              <w:sdtPr>
                <w:rPr>
                  <w:rFonts w:ascii="Arial" w:hAnsi="Arial" w:cs="Arial"/>
                  <w:sz w:val="20"/>
                  <w:szCs w:val="20"/>
                </w:rPr>
                <w:id w:val="581653621"/>
                <w14:checkbox>
                  <w14:checked w14:val="0"/>
                  <w14:checkedState w14:val="2612" w14:font="MS Gothic"/>
                  <w14:uncheckedState w14:val="2610" w14:font="MS Gothic"/>
                </w14:checkbox>
              </w:sdtPr>
              <w:sdtContent>
                <w:r w:rsidR="007252B6" w:rsidRPr="00931495">
                  <w:rPr>
                    <w:rFonts w:ascii="Segoe UI Symbol" w:eastAsia="MS Gothic" w:hAnsi="Segoe UI Symbol" w:cs="Segoe UI Symbol"/>
                    <w:sz w:val="20"/>
                    <w:szCs w:val="20"/>
                  </w:rPr>
                  <w:t>☐</w:t>
                </w:r>
              </w:sdtContent>
            </w:sdt>
          </w:p>
        </w:tc>
        <w:tc>
          <w:tcPr>
            <w:tcW w:w="2118" w:type="dxa"/>
            <w:tcMar>
              <w:top w:w="60" w:type="dxa"/>
              <w:left w:w="120" w:type="dxa"/>
              <w:bottom w:w="60" w:type="dxa"/>
              <w:right w:w="120" w:type="dxa"/>
            </w:tcMar>
            <w:vAlign w:val="center"/>
          </w:tcPr>
          <w:p w14:paraId="355809AD" w14:textId="77777777" w:rsidR="007252B6" w:rsidRPr="00DA48E5" w:rsidRDefault="007252B6" w:rsidP="00DA48E5">
            <w:pPr>
              <w:widowControl w:val="0"/>
              <w:ind w:right="-114"/>
              <w:rPr>
                <w:rFonts w:ascii="Arial" w:eastAsia="IBM Plex Sans" w:hAnsi="Arial" w:cs="Arial"/>
                <w:color w:val="30206B"/>
                <w:sz w:val="16"/>
                <w:szCs w:val="16"/>
              </w:rPr>
            </w:pPr>
          </w:p>
        </w:tc>
      </w:tr>
      <w:tr w:rsidR="007252B6" w14:paraId="6B5E8BD6" w14:textId="77777777" w:rsidTr="00621FCC">
        <w:trPr>
          <w:cantSplit/>
          <w:trHeight w:val="369"/>
          <w:jc w:val="center"/>
        </w:trPr>
        <w:tc>
          <w:tcPr>
            <w:tcW w:w="9072" w:type="dxa"/>
            <w:gridSpan w:val="4"/>
            <w:shd w:val="clear" w:color="auto" w:fill="E9FAFF" w:themeFill="background2"/>
            <w:tcMar>
              <w:top w:w="100" w:type="dxa"/>
              <w:left w:w="100" w:type="dxa"/>
              <w:bottom w:w="100" w:type="dxa"/>
              <w:right w:w="100" w:type="dxa"/>
            </w:tcMar>
            <w:vAlign w:val="center"/>
          </w:tcPr>
          <w:p w14:paraId="4FFB00E7" w14:textId="39DD79BC" w:rsidR="007252B6" w:rsidRPr="00931495" w:rsidRDefault="007252B6" w:rsidP="007252B6">
            <w:pPr>
              <w:widowControl w:val="0"/>
              <w:rPr>
                <w:rFonts w:ascii="Arial" w:eastAsia="IBM Plex Sans" w:hAnsi="Arial" w:cs="Arial"/>
                <w:color w:val="30206B"/>
              </w:rPr>
            </w:pPr>
            <w:r w:rsidRPr="007252B6">
              <w:rPr>
                <w:rFonts w:ascii="Arial" w:eastAsia="IBM Plex Sans" w:hAnsi="Arial" w:cs="Arial"/>
                <w:b/>
                <w:bCs/>
                <w:color w:val="30206B"/>
                <w:lang w:val="en"/>
              </w:rPr>
              <w:t>Request required documentation</w:t>
            </w:r>
          </w:p>
        </w:tc>
      </w:tr>
      <w:tr w:rsidR="007252B6" w14:paraId="12E06376" w14:textId="77777777" w:rsidTr="00621FCC">
        <w:trPr>
          <w:cantSplit/>
          <w:trHeight w:val="369"/>
          <w:jc w:val="center"/>
        </w:trPr>
        <w:tc>
          <w:tcPr>
            <w:tcW w:w="4254" w:type="dxa"/>
            <w:tcMar>
              <w:top w:w="100" w:type="dxa"/>
              <w:left w:w="100" w:type="dxa"/>
              <w:bottom w:w="100" w:type="dxa"/>
              <w:right w:w="100" w:type="dxa"/>
            </w:tcMar>
            <w:vAlign w:val="center"/>
          </w:tcPr>
          <w:p w14:paraId="25277C7E" w14:textId="6A3C2BCF" w:rsidR="007252B6" w:rsidRPr="007252B6" w:rsidRDefault="007252B6" w:rsidP="007252B6">
            <w:pPr>
              <w:widowControl w:val="0"/>
              <w:rPr>
                <w:rFonts w:ascii="Arial" w:eastAsia="IBM Plex Sans" w:hAnsi="Arial" w:cs="Arial"/>
                <w:color w:val="30206B"/>
                <w:sz w:val="20"/>
                <w:szCs w:val="20"/>
              </w:rPr>
            </w:pPr>
            <w:r w:rsidRPr="007252B6">
              <w:rPr>
                <w:rFonts w:ascii="Arial" w:eastAsia="IBM Plex Sans" w:hAnsi="Arial" w:cs="Arial"/>
                <w:color w:val="30206B"/>
                <w:sz w:val="20"/>
                <w:szCs w:val="20"/>
              </w:rPr>
              <w:t>Have you requested medical certification for serious health condition leave or military caregiver leave?</w:t>
            </w:r>
          </w:p>
        </w:tc>
        <w:tc>
          <w:tcPr>
            <w:tcW w:w="1350" w:type="dxa"/>
            <w:tcMar>
              <w:top w:w="60" w:type="dxa"/>
              <w:left w:w="120" w:type="dxa"/>
              <w:bottom w:w="60" w:type="dxa"/>
              <w:right w:w="120" w:type="dxa"/>
            </w:tcMar>
            <w:vAlign w:val="center"/>
          </w:tcPr>
          <w:p w14:paraId="76DFA8E4" w14:textId="7B669346" w:rsidR="007252B6" w:rsidRPr="00931495" w:rsidRDefault="00000000" w:rsidP="007252B6">
            <w:pPr>
              <w:widowControl w:val="0"/>
              <w:ind w:left="523" w:right="-240" w:hanging="86"/>
              <w:rPr>
                <w:rFonts w:ascii="Arial" w:eastAsia="IBM Plex Sans" w:hAnsi="Arial" w:cs="Arial"/>
                <w:color w:val="30206B"/>
                <w:sz w:val="20"/>
                <w:szCs w:val="20"/>
              </w:rPr>
            </w:pPr>
            <w:sdt>
              <w:sdtPr>
                <w:rPr>
                  <w:rFonts w:ascii="Arial" w:hAnsi="Arial" w:cs="Arial"/>
                  <w:sz w:val="20"/>
                  <w:szCs w:val="20"/>
                </w:rPr>
                <w:id w:val="1408031738"/>
                <w14:checkbox>
                  <w14:checked w14:val="0"/>
                  <w14:checkedState w14:val="2612" w14:font="MS Gothic"/>
                  <w14:uncheckedState w14:val="2610" w14:font="MS Gothic"/>
                </w14:checkbox>
              </w:sdtPr>
              <w:sdtContent>
                <w:r w:rsidR="00DA48E5">
                  <w:rPr>
                    <w:rFonts w:ascii="MS Gothic" w:eastAsia="MS Gothic" w:hAnsi="MS Gothic" w:cs="Arial" w:hint="eastAsia"/>
                    <w:sz w:val="20"/>
                    <w:szCs w:val="20"/>
                  </w:rPr>
                  <w:t>☐</w:t>
                </w:r>
              </w:sdtContent>
            </w:sdt>
          </w:p>
        </w:tc>
        <w:tc>
          <w:tcPr>
            <w:tcW w:w="1350" w:type="dxa"/>
            <w:tcMar>
              <w:top w:w="60" w:type="dxa"/>
              <w:left w:w="120" w:type="dxa"/>
              <w:bottom w:w="60" w:type="dxa"/>
              <w:right w:w="120" w:type="dxa"/>
            </w:tcMar>
            <w:vAlign w:val="center"/>
          </w:tcPr>
          <w:p w14:paraId="7D5F18BA" w14:textId="5AD192AA" w:rsidR="007252B6" w:rsidRPr="00931495" w:rsidRDefault="00000000" w:rsidP="007252B6">
            <w:pPr>
              <w:widowControl w:val="0"/>
              <w:ind w:left="523" w:right="-240" w:hanging="86"/>
              <w:rPr>
                <w:rFonts w:ascii="Arial" w:eastAsia="IBM Plex Sans" w:hAnsi="Arial" w:cs="Arial"/>
                <w:color w:val="30206B"/>
                <w:sz w:val="20"/>
                <w:szCs w:val="20"/>
              </w:rPr>
            </w:pPr>
            <w:sdt>
              <w:sdtPr>
                <w:rPr>
                  <w:rFonts w:ascii="Arial" w:hAnsi="Arial" w:cs="Arial"/>
                  <w:sz w:val="20"/>
                  <w:szCs w:val="20"/>
                </w:rPr>
                <w:id w:val="1904636772"/>
                <w14:checkbox>
                  <w14:checked w14:val="0"/>
                  <w14:checkedState w14:val="2612" w14:font="MS Gothic"/>
                  <w14:uncheckedState w14:val="2610" w14:font="MS Gothic"/>
                </w14:checkbox>
              </w:sdtPr>
              <w:sdtContent>
                <w:r w:rsidR="00DA48E5">
                  <w:rPr>
                    <w:rFonts w:ascii="MS Gothic" w:eastAsia="MS Gothic" w:hAnsi="MS Gothic" w:cs="Arial" w:hint="eastAsia"/>
                    <w:sz w:val="20"/>
                    <w:szCs w:val="20"/>
                  </w:rPr>
                  <w:t>☐</w:t>
                </w:r>
              </w:sdtContent>
            </w:sdt>
          </w:p>
        </w:tc>
        <w:tc>
          <w:tcPr>
            <w:tcW w:w="2118" w:type="dxa"/>
            <w:tcMar>
              <w:top w:w="60" w:type="dxa"/>
              <w:left w:w="120" w:type="dxa"/>
              <w:bottom w:w="60" w:type="dxa"/>
              <w:right w:w="120" w:type="dxa"/>
            </w:tcMar>
            <w:vAlign w:val="center"/>
          </w:tcPr>
          <w:p w14:paraId="444498F9" w14:textId="77777777" w:rsidR="007252B6" w:rsidRPr="00DA48E5" w:rsidRDefault="007252B6" w:rsidP="00DA48E5">
            <w:pPr>
              <w:widowControl w:val="0"/>
              <w:ind w:right="-114"/>
              <w:rPr>
                <w:rFonts w:ascii="Arial" w:eastAsia="IBM Plex Sans" w:hAnsi="Arial" w:cs="Arial"/>
                <w:color w:val="30206B"/>
                <w:sz w:val="16"/>
                <w:szCs w:val="16"/>
              </w:rPr>
            </w:pPr>
          </w:p>
          <w:p w14:paraId="16AD569C" w14:textId="77777777" w:rsidR="007252B6" w:rsidRPr="00DA48E5" w:rsidRDefault="007252B6" w:rsidP="00DA48E5">
            <w:pPr>
              <w:widowControl w:val="0"/>
              <w:ind w:right="-114"/>
              <w:rPr>
                <w:rFonts w:ascii="Arial" w:eastAsia="IBM Plex Sans" w:hAnsi="Arial" w:cs="Arial"/>
                <w:color w:val="30206B"/>
                <w:sz w:val="16"/>
                <w:szCs w:val="16"/>
              </w:rPr>
            </w:pPr>
          </w:p>
        </w:tc>
      </w:tr>
      <w:tr w:rsidR="007252B6" w14:paraId="7535BB37" w14:textId="77777777" w:rsidTr="00621FCC">
        <w:trPr>
          <w:cantSplit/>
          <w:trHeight w:val="369"/>
          <w:jc w:val="center"/>
        </w:trPr>
        <w:tc>
          <w:tcPr>
            <w:tcW w:w="4254" w:type="dxa"/>
            <w:tcMar>
              <w:top w:w="100" w:type="dxa"/>
              <w:left w:w="100" w:type="dxa"/>
              <w:bottom w:w="100" w:type="dxa"/>
              <w:right w:w="100" w:type="dxa"/>
            </w:tcMar>
            <w:vAlign w:val="center"/>
          </w:tcPr>
          <w:p w14:paraId="757B9DCE" w14:textId="295C1056" w:rsidR="007252B6" w:rsidRPr="007252B6" w:rsidRDefault="007252B6" w:rsidP="007252B6">
            <w:pPr>
              <w:widowControl w:val="0"/>
              <w:rPr>
                <w:rFonts w:ascii="Arial" w:eastAsia="IBM Plex Sans" w:hAnsi="Arial" w:cs="Arial"/>
                <w:color w:val="30206B"/>
                <w:sz w:val="20"/>
                <w:szCs w:val="20"/>
              </w:rPr>
            </w:pPr>
            <w:r w:rsidRPr="007252B6">
              <w:rPr>
                <w:rFonts w:ascii="Arial" w:eastAsia="IBM Plex Sans" w:hAnsi="Arial" w:cs="Arial"/>
                <w:color w:val="30206B"/>
                <w:sz w:val="20"/>
                <w:szCs w:val="20"/>
              </w:rPr>
              <w:t>Have you requested certification of a qualifying exigency for military family leave?</w:t>
            </w:r>
          </w:p>
        </w:tc>
        <w:tc>
          <w:tcPr>
            <w:tcW w:w="1350" w:type="dxa"/>
            <w:tcMar>
              <w:top w:w="60" w:type="dxa"/>
              <w:left w:w="120" w:type="dxa"/>
              <w:bottom w:w="60" w:type="dxa"/>
              <w:right w:w="120" w:type="dxa"/>
            </w:tcMar>
            <w:vAlign w:val="center"/>
          </w:tcPr>
          <w:p w14:paraId="2261DB4D" w14:textId="36A5B68E" w:rsidR="007252B6" w:rsidRPr="00931495" w:rsidRDefault="00000000" w:rsidP="007252B6">
            <w:pPr>
              <w:widowControl w:val="0"/>
              <w:ind w:left="523" w:right="-240" w:hanging="86"/>
              <w:rPr>
                <w:rFonts w:ascii="Segoe UI Symbol" w:eastAsia="MS Gothic" w:hAnsi="Segoe UI Symbol" w:cs="Segoe UI Symbol"/>
                <w:sz w:val="20"/>
                <w:szCs w:val="20"/>
              </w:rPr>
            </w:pPr>
            <w:sdt>
              <w:sdtPr>
                <w:rPr>
                  <w:rFonts w:ascii="Arial" w:hAnsi="Arial" w:cs="Arial"/>
                  <w:sz w:val="20"/>
                  <w:szCs w:val="20"/>
                </w:rPr>
                <w:id w:val="-739478221"/>
                <w14:checkbox>
                  <w14:checked w14:val="0"/>
                  <w14:checkedState w14:val="2612" w14:font="MS Gothic"/>
                  <w14:uncheckedState w14:val="2610" w14:font="MS Gothic"/>
                </w14:checkbox>
              </w:sdtPr>
              <w:sdtContent>
                <w:r w:rsidR="00DA48E5">
                  <w:rPr>
                    <w:rFonts w:ascii="MS Gothic" w:eastAsia="MS Gothic" w:hAnsi="MS Gothic" w:cs="Arial" w:hint="eastAsia"/>
                    <w:sz w:val="20"/>
                    <w:szCs w:val="20"/>
                  </w:rPr>
                  <w:t>☐</w:t>
                </w:r>
              </w:sdtContent>
            </w:sdt>
          </w:p>
        </w:tc>
        <w:tc>
          <w:tcPr>
            <w:tcW w:w="1350" w:type="dxa"/>
            <w:tcMar>
              <w:top w:w="60" w:type="dxa"/>
              <w:left w:w="120" w:type="dxa"/>
              <w:bottom w:w="60" w:type="dxa"/>
              <w:right w:w="120" w:type="dxa"/>
            </w:tcMar>
            <w:vAlign w:val="center"/>
          </w:tcPr>
          <w:p w14:paraId="1F26EF5E" w14:textId="3D9C3150" w:rsidR="007252B6" w:rsidRPr="00931495" w:rsidRDefault="00000000" w:rsidP="007252B6">
            <w:pPr>
              <w:widowControl w:val="0"/>
              <w:ind w:left="523" w:right="-240" w:hanging="86"/>
              <w:rPr>
                <w:rFonts w:ascii="Segoe UI Symbol" w:eastAsia="MS Gothic" w:hAnsi="Segoe UI Symbol" w:cs="Segoe UI Symbol"/>
                <w:sz w:val="20"/>
                <w:szCs w:val="20"/>
              </w:rPr>
            </w:pPr>
            <w:sdt>
              <w:sdtPr>
                <w:rPr>
                  <w:rFonts w:ascii="Arial" w:hAnsi="Arial" w:cs="Arial"/>
                  <w:sz w:val="20"/>
                  <w:szCs w:val="20"/>
                </w:rPr>
                <w:id w:val="1060450436"/>
                <w14:checkbox>
                  <w14:checked w14:val="0"/>
                  <w14:checkedState w14:val="2612" w14:font="MS Gothic"/>
                  <w14:uncheckedState w14:val="2610" w14:font="MS Gothic"/>
                </w14:checkbox>
              </w:sdtPr>
              <w:sdtContent>
                <w:r w:rsidR="00DA48E5">
                  <w:rPr>
                    <w:rFonts w:ascii="MS Gothic" w:eastAsia="MS Gothic" w:hAnsi="MS Gothic" w:cs="Arial" w:hint="eastAsia"/>
                    <w:sz w:val="20"/>
                    <w:szCs w:val="20"/>
                  </w:rPr>
                  <w:t>☐</w:t>
                </w:r>
              </w:sdtContent>
            </w:sdt>
          </w:p>
        </w:tc>
        <w:tc>
          <w:tcPr>
            <w:tcW w:w="2118" w:type="dxa"/>
            <w:tcMar>
              <w:top w:w="60" w:type="dxa"/>
              <w:left w:w="120" w:type="dxa"/>
              <w:bottom w:w="60" w:type="dxa"/>
              <w:right w:w="120" w:type="dxa"/>
            </w:tcMar>
            <w:vAlign w:val="center"/>
          </w:tcPr>
          <w:p w14:paraId="33B9AD2F" w14:textId="77777777" w:rsidR="007252B6" w:rsidRPr="00DA48E5" w:rsidRDefault="007252B6" w:rsidP="00DA48E5">
            <w:pPr>
              <w:widowControl w:val="0"/>
              <w:ind w:right="-114"/>
              <w:rPr>
                <w:rFonts w:ascii="Arial" w:eastAsia="IBM Plex Sans" w:hAnsi="Arial" w:cs="Arial"/>
                <w:color w:val="30206B"/>
                <w:sz w:val="16"/>
                <w:szCs w:val="16"/>
              </w:rPr>
            </w:pPr>
          </w:p>
        </w:tc>
      </w:tr>
      <w:tr w:rsidR="007252B6" w14:paraId="78ADA989" w14:textId="77777777" w:rsidTr="00621FCC">
        <w:trPr>
          <w:cantSplit/>
          <w:trHeight w:val="369"/>
          <w:jc w:val="center"/>
        </w:trPr>
        <w:tc>
          <w:tcPr>
            <w:tcW w:w="4254" w:type="dxa"/>
            <w:tcMar>
              <w:top w:w="100" w:type="dxa"/>
              <w:left w:w="100" w:type="dxa"/>
              <w:bottom w:w="100" w:type="dxa"/>
              <w:right w:w="100" w:type="dxa"/>
            </w:tcMar>
            <w:vAlign w:val="center"/>
          </w:tcPr>
          <w:p w14:paraId="1C07AE8A" w14:textId="394DDE96" w:rsidR="007252B6" w:rsidRPr="007252B6" w:rsidRDefault="007252B6" w:rsidP="007252B6">
            <w:pPr>
              <w:widowControl w:val="0"/>
              <w:rPr>
                <w:rFonts w:ascii="Arial" w:eastAsia="IBM Plex Sans" w:hAnsi="Arial" w:cs="Arial"/>
                <w:color w:val="30206B"/>
                <w:sz w:val="20"/>
                <w:szCs w:val="20"/>
              </w:rPr>
            </w:pPr>
            <w:r w:rsidRPr="007252B6">
              <w:rPr>
                <w:rFonts w:ascii="Arial" w:eastAsia="IBM Plex Sans" w:hAnsi="Arial" w:cs="Arial"/>
                <w:color w:val="30206B"/>
                <w:sz w:val="20"/>
                <w:szCs w:val="20"/>
              </w:rPr>
              <w:t>Have you provided the eligible employee with a reasonable deadline (usually 15 calendar days) to submit the required documentation?</w:t>
            </w:r>
          </w:p>
        </w:tc>
        <w:tc>
          <w:tcPr>
            <w:tcW w:w="1350" w:type="dxa"/>
            <w:tcMar>
              <w:top w:w="60" w:type="dxa"/>
              <w:left w:w="120" w:type="dxa"/>
              <w:bottom w:w="60" w:type="dxa"/>
              <w:right w:w="120" w:type="dxa"/>
            </w:tcMar>
            <w:vAlign w:val="center"/>
          </w:tcPr>
          <w:p w14:paraId="6DBFA65E" w14:textId="49CB09F1" w:rsidR="007252B6" w:rsidRPr="00931495" w:rsidRDefault="00000000" w:rsidP="007252B6">
            <w:pPr>
              <w:widowControl w:val="0"/>
              <w:ind w:left="523" w:right="-240" w:hanging="86"/>
              <w:rPr>
                <w:rFonts w:ascii="Segoe UI Symbol" w:eastAsia="MS Gothic" w:hAnsi="Segoe UI Symbol" w:cs="Segoe UI Symbol"/>
                <w:sz w:val="20"/>
                <w:szCs w:val="20"/>
              </w:rPr>
            </w:pPr>
            <w:sdt>
              <w:sdtPr>
                <w:rPr>
                  <w:rFonts w:ascii="Arial" w:hAnsi="Arial" w:cs="Arial"/>
                  <w:sz w:val="20"/>
                  <w:szCs w:val="20"/>
                </w:rPr>
                <w:id w:val="-234085321"/>
                <w14:checkbox>
                  <w14:checked w14:val="0"/>
                  <w14:checkedState w14:val="2612" w14:font="MS Gothic"/>
                  <w14:uncheckedState w14:val="2610" w14:font="MS Gothic"/>
                </w14:checkbox>
              </w:sdtPr>
              <w:sdtContent>
                <w:r w:rsidR="00DA48E5">
                  <w:rPr>
                    <w:rFonts w:ascii="MS Gothic" w:eastAsia="MS Gothic" w:hAnsi="MS Gothic" w:cs="Arial" w:hint="eastAsia"/>
                    <w:sz w:val="20"/>
                    <w:szCs w:val="20"/>
                  </w:rPr>
                  <w:t>☐</w:t>
                </w:r>
              </w:sdtContent>
            </w:sdt>
          </w:p>
        </w:tc>
        <w:tc>
          <w:tcPr>
            <w:tcW w:w="1350" w:type="dxa"/>
            <w:tcMar>
              <w:top w:w="60" w:type="dxa"/>
              <w:left w:w="120" w:type="dxa"/>
              <w:bottom w:w="60" w:type="dxa"/>
              <w:right w:w="120" w:type="dxa"/>
            </w:tcMar>
            <w:vAlign w:val="center"/>
          </w:tcPr>
          <w:p w14:paraId="6C5E53DD" w14:textId="2303AA06" w:rsidR="007252B6" w:rsidRPr="00931495" w:rsidRDefault="00000000" w:rsidP="007252B6">
            <w:pPr>
              <w:widowControl w:val="0"/>
              <w:ind w:left="523" w:right="-240" w:hanging="86"/>
              <w:rPr>
                <w:rFonts w:ascii="Segoe UI Symbol" w:eastAsia="MS Gothic" w:hAnsi="Segoe UI Symbol" w:cs="Segoe UI Symbol"/>
                <w:sz w:val="20"/>
                <w:szCs w:val="20"/>
              </w:rPr>
            </w:pPr>
            <w:sdt>
              <w:sdtPr>
                <w:rPr>
                  <w:rFonts w:ascii="Arial" w:hAnsi="Arial" w:cs="Arial"/>
                  <w:sz w:val="20"/>
                  <w:szCs w:val="20"/>
                </w:rPr>
                <w:id w:val="1480114364"/>
                <w14:checkbox>
                  <w14:checked w14:val="0"/>
                  <w14:checkedState w14:val="2612" w14:font="MS Gothic"/>
                  <w14:uncheckedState w14:val="2610" w14:font="MS Gothic"/>
                </w14:checkbox>
              </w:sdtPr>
              <w:sdtContent>
                <w:r w:rsidR="00DA48E5">
                  <w:rPr>
                    <w:rFonts w:ascii="MS Gothic" w:eastAsia="MS Gothic" w:hAnsi="MS Gothic" w:cs="Arial" w:hint="eastAsia"/>
                    <w:sz w:val="20"/>
                    <w:szCs w:val="20"/>
                  </w:rPr>
                  <w:t>☐</w:t>
                </w:r>
              </w:sdtContent>
            </w:sdt>
          </w:p>
        </w:tc>
        <w:tc>
          <w:tcPr>
            <w:tcW w:w="2118" w:type="dxa"/>
            <w:tcMar>
              <w:top w:w="60" w:type="dxa"/>
              <w:left w:w="120" w:type="dxa"/>
              <w:bottom w:w="60" w:type="dxa"/>
              <w:right w:w="120" w:type="dxa"/>
            </w:tcMar>
            <w:vAlign w:val="center"/>
          </w:tcPr>
          <w:p w14:paraId="79C43EE4" w14:textId="77777777" w:rsidR="007252B6" w:rsidRPr="00DA48E5" w:rsidRDefault="007252B6" w:rsidP="00DA48E5">
            <w:pPr>
              <w:widowControl w:val="0"/>
              <w:ind w:right="-114"/>
              <w:rPr>
                <w:rFonts w:ascii="Arial" w:eastAsia="IBM Plex Sans" w:hAnsi="Arial" w:cs="Arial"/>
                <w:color w:val="30206B"/>
                <w:sz w:val="16"/>
                <w:szCs w:val="16"/>
              </w:rPr>
            </w:pPr>
          </w:p>
        </w:tc>
      </w:tr>
      <w:tr w:rsidR="007252B6" w14:paraId="7BD56CC6" w14:textId="77777777" w:rsidTr="00621FCC">
        <w:trPr>
          <w:cantSplit/>
          <w:trHeight w:val="369"/>
          <w:jc w:val="center"/>
        </w:trPr>
        <w:tc>
          <w:tcPr>
            <w:tcW w:w="4254" w:type="dxa"/>
            <w:tcMar>
              <w:top w:w="100" w:type="dxa"/>
              <w:left w:w="100" w:type="dxa"/>
              <w:bottom w:w="100" w:type="dxa"/>
              <w:right w:w="100" w:type="dxa"/>
            </w:tcMar>
            <w:vAlign w:val="center"/>
          </w:tcPr>
          <w:p w14:paraId="28B3DCDC" w14:textId="45BAE343" w:rsidR="007252B6" w:rsidRPr="007252B6" w:rsidRDefault="007252B6" w:rsidP="007252B6">
            <w:pPr>
              <w:widowControl w:val="0"/>
              <w:rPr>
                <w:rFonts w:ascii="Arial" w:eastAsia="IBM Plex Sans" w:hAnsi="Arial" w:cs="Arial"/>
                <w:color w:val="30206B"/>
                <w:sz w:val="20"/>
                <w:szCs w:val="20"/>
              </w:rPr>
            </w:pPr>
            <w:r w:rsidRPr="007252B6">
              <w:rPr>
                <w:rFonts w:ascii="Arial" w:eastAsia="IBM Plex Sans" w:hAnsi="Arial" w:cs="Arial"/>
                <w:color w:val="30206B"/>
                <w:sz w:val="20"/>
                <w:szCs w:val="20"/>
              </w:rPr>
              <w:t>Have you reviewed all submitted documentation for completeness and accuracy, and requested additional information where necessary?</w:t>
            </w:r>
          </w:p>
        </w:tc>
        <w:tc>
          <w:tcPr>
            <w:tcW w:w="1350" w:type="dxa"/>
            <w:tcMar>
              <w:top w:w="60" w:type="dxa"/>
              <w:left w:w="120" w:type="dxa"/>
              <w:bottom w:w="60" w:type="dxa"/>
              <w:right w:w="120" w:type="dxa"/>
            </w:tcMar>
            <w:vAlign w:val="center"/>
          </w:tcPr>
          <w:p w14:paraId="172CA1D1" w14:textId="4C81E179" w:rsidR="007252B6" w:rsidRPr="00931495" w:rsidRDefault="00000000" w:rsidP="007252B6">
            <w:pPr>
              <w:widowControl w:val="0"/>
              <w:ind w:left="523" w:right="-240" w:hanging="86"/>
              <w:rPr>
                <w:rFonts w:ascii="Segoe UI Symbol" w:eastAsia="MS Gothic" w:hAnsi="Segoe UI Symbol" w:cs="Segoe UI Symbol"/>
                <w:sz w:val="20"/>
                <w:szCs w:val="20"/>
              </w:rPr>
            </w:pPr>
            <w:sdt>
              <w:sdtPr>
                <w:rPr>
                  <w:rFonts w:ascii="Arial" w:hAnsi="Arial" w:cs="Arial"/>
                  <w:sz w:val="20"/>
                  <w:szCs w:val="20"/>
                </w:rPr>
                <w:id w:val="445816239"/>
                <w14:checkbox>
                  <w14:checked w14:val="0"/>
                  <w14:checkedState w14:val="2612" w14:font="MS Gothic"/>
                  <w14:uncheckedState w14:val="2610" w14:font="MS Gothic"/>
                </w14:checkbox>
              </w:sdtPr>
              <w:sdtContent>
                <w:r w:rsidR="00DA48E5">
                  <w:rPr>
                    <w:rFonts w:ascii="MS Gothic" w:eastAsia="MS Gothic" w:hAnsi="MS Gothic" w:cs="Arial" w:hint="eastAsia"/>
                    <w:sz w:val="20"/>
                    <w:szCs w:val="20"/>
                  </w:rPr>
                  <w:t>☐</w:t>
                </w:r>
              </w:sdtContent>
            </w:sdt>
          </w:p>
        </w:tc>
        <w:tc>
          <w:tcPr>
            <w:tcW w:w="1350" w:type="dxa"/>
            <w:tcMar>
              <w:top w:w="60" w:type="dxa"/>
              <w:left w:w="120" w:type="dxa"/>
              <w:bottom w:w="60" w:type="dxa"/>
              <w:right w:w="120" w:type="dxa"/>
            </w:tcMar>
            <w:vAlign w:val="center"/>
          </w:tcPr>
          <w:p w14:paraId="264883C1" w14:textId="27EA67A6" w:rsidR="007252B6" w:rsidRPr="00931495" w:rsidRDefault="00000000" w:rsidP="007252B6">
            <w:pPr>
              <w:widowControl w:val="0"/>
              <w:ind w:left="523" w:right="-240" w:hanging="86"/>
              <w:rPr>
                <w:rFonts w:ascii="Segoe UI Symbol" w:eastAsia="MS Gothic" w:hAnsi="Segoe UI Symbol" w:cs="Segoe UI Symbol"/>
                <w:sz w:val="20"/>
                <w:szCs w:val="20"/>
              </w:rPr>
            </w:pPr>
            <w:sdt>
              <w:sdtPr>
                <w:rPr>
                  <w:rFonts w:ascii="Arial" w:hAnsi="Arial" w:cs="Arial"/>
                  <w:sz w:val="20"/>
                  <w:szCs w:val="20"/>
                </w:rPr>
                <w:id w:val="-1120076357"/>
                <w14:checkbox>
                  <w14:checked w14:val="0"/>
                  <w14:checkedState w14:val="2612" w14:font="MS Gothic"/>
                  <w14:uncheckedState w14:val="2610" w14:font="MS Gothic"/>
                </w14:checkbox>
              </w:sdtPr>
              <w:sdtContent>
                <w:r w:rsidR="00DA48E5">
                  <w:rPr>
                    <w:rFonts w:ascii="MS Gothic" w:eastAsia="MS Gothic" w:hAnsi="MS Gothic" w:cs="Arial" w:hint="eastAsia"/>
                    <w:sz w:val="20"/>
                    <w:szCs w:val="20"/>
                  </w:rPr>
                  <w:t>☐</w:t>
                </w:r>
              </w:sdtContent>
            </w:sdt>
          </w:p>
        </w:tc>
        <w:tc>
          <w:tcPr>
            <w:tcW w:w="2118" w:type="dxa"/>
            <w:tcMar>
              <w:top w:w="60" w:type="dxa"/>
              <w:left w:w="120" w:type="dxa"/>
              <w:bottom w:w="60" w:type="dxa"/>
              <w:right w:w="120" w:type="dxa"/>
            </w:tcMar>
            <w:vAlign w:val="center"/>
          </w:tcPr>
          <w:p w14:paraId="46F338C3" w14:textId="77777777" w:rsidR="007252B6" w:rsidRPr="00DA48E5" w:rsidRDefault="007252B6" w:rsidP="00DA48E5">
            <w:pPr>
              <w:widowControl w:val="0"/>
              <w:ind w:right="-114"/>
              <w:rPr>
                <w:rFonts w:ascii="Arial" w:eastAsia="IBM Plex Sans" w:hAnsi="Arial" w:cs="Arial"/>
                <w:color w:val="30206B"/>
                <w:sz w:val="16"/>
                <w:szCs w:val="16"/>
              </w:rPr>
            </w:pPr>
          </w:p>
        </w:tc>
      </w:tr>
    </w:tbl>
    <w:p w14:paraId="2A20EA22" w14:textId="339E17CE" w:rsidR="00E961A9" w:rsidRPr="00C17F76" w:rsidRDefault="00C17F76" w:rsidP="00E961A9">
      <w:pPr>
        <w:spacing w:line="271" w:lineRule="auto"/>
        <w:rPr>
          <w:rFonts w:ascii="Arial" w:hAnsi="Arial" w:cs="Arial"/>
          <w:color w:val="30206B" w:themeColor="text1"/>
          <w:sz w:val="22"/>
          <w:szCs w:val="22"/>
          <w:lang w:val="en-US"/>
        </w:rPr>
      </w:pPr>
      <w:r>
        <w:rPr>
          <w:rFonts w:ascii="Arial" w:hAnsi="Arial" w:cs="Arial"/>
          <w:color w:val="30206B" w:themeColor="text1"/>
          <w:sz w:val="22"/>
          <w:szCs w:val="22"/>
          <w:lang w:val="en-US"/>
        </w:rPr>
        <w:br/>
      </w:r>
      <w:r w:rsidR="00B27FD8">
        <w:rPr>
          <w:rFonts w:ascii="Arial" w:hAnsi="Arial" w:cs="Arial"/>
          <w:color w:val="30206B" w:themeColor="text1"/>
          <w:lang w:val="en-US"/>
        </w:rPr>
        <w:br/>
      </w:r>
    </w:p>
    <w:sectPr w:rsidR="00E961A9" w:rsidRPr="00C17F76">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BCE3" w14:textId="77777777" w:rsidR="004C6FFD" w:rsidRDefault="004C6FFD" w:rsidP="00A42BA7">
      <w:r>
        <w:separator/>
      </w:r>
    </w:p>
  </w:endnote>
  <w:endnote w:type="continuationSeparator" w:id="0">
    <w:p w14:paraId="2F0F2466" w14:textId="77777777" w:rsidR="004C6FFD" w:rsidRDefault="004C6FFD" w:rsidP="00A42BA7">
      <w:r>
        <w:continuationSeparator/>
      </w:r>
    </w:p>
  </w:endnote>
  <w:endnote w:type="continuationNotice" w:id="1">
    <w:p w14:paraId="19F41A05" w14:textId="77777777" w:rsidR="004C6FFD" w:rsidRDefault="004C6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3B" w:usb2="00000000" w:usb3="00000000" w:csb0="0000019F" w:csb1="00000000"/>
  </w:font>
  <w:font w:name="IBM Plex Sans">
    <w:panose1 w:val="020B0503050203000203"/>
    <w:charset w:val="00"/>
    <w:family w:val="swiss"/>
    <w:pitch w:val="variable"/>
    <w:sig w:usb0="A00002EF" w:usb1="5000203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3348190"/>
      <w:docPartObj>
        <w:docPartGallery w:val="Page Numbers (Bottom of Page)"/>
        <w:docPartUnique/>
      </w:docPartObj>
    </w:sdtPr>
    <w:sdtContent>
      <w:p w14:paraId="48C6F904" w14:textId="41A7D990" w:rsidR="00A42BA7" w:rsidRDefault="00A42BA7" w:rsidP="002425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2E8BB" w14:textId="77777777" w:rsidR="00A42BA7" w:rsidRDefault="00A42BA7" w:rsidP="00A42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2AF" w14:textId="591DF557" w:rsidR="00931495" w:rsidRPr="00931495" w:rsidRDefault="00931495" w:rsidP="00931495">
    <w:pPr>
      <w:pStyle w:val="NormalWeb"/>
      <w:rPr>
        <w:rFonts w:ascii="Arial" w:hAnsi="Arial" w:cs="Arial"/>
        <w:i/>
        <w:iCs/>
        <w:color w:val="30206B" w:themeColor="text1"/>
        <w:sz w:val="16"/>
        <w:szCs w:val="16"/>
      </w:rPr>
    </w:pPr>
    <w:r w:rsidRPr="00931495">
      <w:rPr>
        <w:rFonts w:ascii="Arial" w:hAnsi="Arial" w:cs="Arial"/>
        <w:i/>
        <w:iCs/>
        <w:color w:val="30206B" w:themeColor="text1"/>
        <w:sz w:val="16"/>
        <w:szCs w:val="16"/>
      </w:rPr>
      <w:t>* The Family and Medical Leave Act (FMLA) is a federal law in the United States, so its requirements apply uniformly across the entire country. However, the applicability and interpretation of FMLA can vary based on state-specific laws and additional protections that states may provide.</w:t>
    </w:r>
  </w:p>
  <w:sdt>
    <w:sdtPr>
      <w:rPr>
        <w:rStyle w:val="PageNumber"/>
        <w:rFonts w:ascii="Arial" w:hAnsi="Arial" w:cs="Arial"/>
        <w:b/>
        <w:bCs/>
        <w:color w:val="30206B" w:themeColor="text1"/>
        <w:sz w:val="22"/>
        <w:szCs w:val="22"/>
      </w:rPr>
      <w:id w:val="532161761"/>
      <w:docPartObj>
        <w:docPartGallery w:val="Page Numbers (Bottom of Page)"/>
        <w:docPartUnique/>
      </w:docPartObj>
    </w:sdtPr>
    <w:sdtEndPr>
      <w:rPr>
        <w:rStyle w:val="PageNumber"/>
        <w:sz w:val="18"/>
        <w:szCs w:val="18"/>
      </w:rPr>
    </w:sdtEndPr>
    <w:sdtContent>
      <w:p w14:paraId="01BF856B" w14:textId="77777777" w:rsidR="00931495" w:rsidRPr="00E47AC1" w:rsidRDefault="00931495" w:rsidP="00931495">
        <w:pPr>
          <w:pStyle w:val="Footer"/>
          <w:framePr w:wrap="none" w:vAnchor="text" w:hAnchor="margin" w:xAlign="right" w:y="172"/>
          <w:rPr>
            <w:rStyle w:val="PageNumber"/>
            <w:rFonts w:ascii="Arial" w:hAnsi="Arial" w:cs="Arial"/>
            <w:b/>
            <w:bCs/>
            <w:color w:val="1EBBF0" w:themeColor="text2"/>
            <w:sz w:val="22"/>
            <w:szCs w:val="22"/>
          </w:rPr>
        </w:pPr>
        <w:r w:rsidRPr="00AF3527">
          <w:rPr>
            <w:rStyle w:val="PageNumber"/>
            <w:rFonts w:ascii="Arial" w:hAnsi="Arial" w:cs="Arial"/>
            <w:b/>
            <w:bCs/>
            <w:color w:val="30206B" w:themeColor="text1"/>
            <w:sz w:val="22"/>
            <w:szCs w:val="22"/>
          </w:rPr>
          <w:fldChar w:fldCharType="begin"/>
        </w:r>
        <w:r w:rsidRPr="00AF3527">
          <w:rPr>
            <w:rStyle w:val="PageNumber"/>
            <w:rFonts w:ascii="Arial" w:hAnsi="Arial" w:cs="Arial"/>
            <w:b/>
            <w:bCs/>
            <w:color w:val="30206B" w:themeColor="text1"/>
            <w:sz w:val="22"/>
            <w:szCs w:val="22"/>
          </w:rPr>
          <w:instrText xml:space="preserve"> PAGE </w:instrText>
        </w:r>
        <w:r w:rsidRPr="00AF3527">
          <w:rPr>
            <w:rStyle w:val="PageNumber"/>
            <w:rFonts w:ascii="Arial" w:hAnsi="Arial" w:cs="Arial"/>
            <w:b/>
            <w:bCs/>
            <w:color w:val="30206B" w:themeColor="text1"/>
            <w:sz w:val="22"/>
            <w:szCs w:val="22"/>
          </w:rPr>
          <w:fldChar w:fldCharType="separate"/>
        </w:r>
        <w:r w:rsidRPr="00AF3527">
          <w:rPr>
            <w:rStyle w:val="PageNumber"/>
            <w:rFonts w:ascii="Arial" w:hAnsi="Arial" w:cs="Arial"/>
            <w:b/>
            <w:bCs/>
            <w:noProof/>
            <w:color w:val="30206B" w:themeColor="text1"/>
            <w:sz w:val="22"/>
            <w:szCs w:val="22"/>
          </w:rPr>
          <w:t>1</w:t>
        </w:r>
        <w:r w:rsidRPr="00AF3527">
          <w:rPr>
            <w:rStyle w:val="PageNumber"/>
            <w:rFonts w:ascii="Arial" w:hAnsi="Arial" w:cs="Arial"/>
            <w:b/>
            <w:bCs/>
            <w:color w:val="30206B" w:themeColor="text1"/>
            <w:sz w:val="22"/>
            <w:szCs w:val="22"/>
          </w:rPr>
          <w:fldChar w:fldCharType="end"/>
        </w:r>
      </w:p>
    </w:sdtContent>
  </w:sdt>
  <w:p w14:paraId="1F7282FE" w14:textId="02EC0A9B" w:rsidR="00A42BA7" w:rsidRPr="00E47AC1" w:rsidRDefault="00E47AC1" w:rsidP="00A42BA7">
    <w:pPr>
      <w:pStyle w:val="Footer"/>
      <w:ind w:right="360"/>
      <w:rPr>
        <w:color w:val="1EBBF0" w:themeColor="text2"/>
      </w:rPr>
    </w:pPr>
    <w:r w:rsidRPr="00E47AC1">
      <w:rPr>
        <w:noProof/>
        <w:color w:val="1EBBF0" w:themeColor="text2"/>
      </w:rPr>
      <mc:AlternateContent>
        <mc:Choice Requires="wps">
          <w:drawing>
            <wp:anchor distT="0" distB="0" distL="114300" distR="114300" simplePos="0" relativeHeight="251658240" behindDoc="0" locked="0" layoutInCell="1" allowOverlap="1" wp14:anchorId="71D2854F" wp14:editId="01A2A928">
              <wp:simplePos x="0" y="0"/>
              <wp:positionH relativeFrom="column">
                <wp:posOffset>-914401</wp:posOffset>
              </wp:positionH>
              <wp:positionV relativeFrom="paragraph">
                <wp:posOffset>459105</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1in;margin-top:36.15pt;width:59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9faff [3214]" stroked="f" strokeweight="1pt" w14:anchorId="5C6832A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&#13;&#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D800" w14:textId="77777777" w:rsidR="004C6FFD" w:rsidRDefault="004C6FFD" w:rsidP="00A42BA7">
      <w:r>
        <w:separator/>
      </w:r>
    </w:p>
  </w:footnote>
  <w:footnote w:type="continuationSeparator" w:id="0">
    <w:p w14:paraId="770D841C" w14:textId="77777777" w:rsidR="004C6FFD" w:rsidRDefault="004C6FFD" w:rsidP="00A42BA7">
      <w:r>
        <w:continuationSeparator/>
      </w:r>
    </w:p>
  </w:footnote>
  <w:footnote w:type="continuationNotice" w:id="1">
    <w:p w14:paraId="6F24739E" w14:textId="77777777" w:rsidR="004C6FFD" w:rsidRDefault="004C6F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B6F18"/>
    <w:multiLevelType w:val="hybridMultilevel"/>
    <w:tmpl w:val="8498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152F2D"/>
    <w:multiLevelType w:val="hybridMultilevel"/>
    <w:tmpl w:val="AC560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E02863"/>
    <w:multiLevelType w:val="hybridMultilevel"/>
    <w:tmpl w:val="6F36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A5A39"/>
    <w:multiLevelType w:val="hybridMultilevel"/>
    <w:tmpl w:val="E69ECBB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4" w15:restartNumberingAfterBreak="0">
    <w:nsid w:val="68D91E1D"/>
    <w:multiLevelType w:val="multilevel"/>
    <w:tmpl w:val="6F36CD9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8A26EA"/>
    <w:multiLevelType w:val="hybridMultilevel"/>
    <w:tmpl w:val="194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988446">
    <w:abstractNumId w:val="0"/>
  </w:num>
  <w:num w:numId="2" w16cid:durableId="537937889">
    <w:abstractNumId w:val="2"/>
  </w:num>
  <w:num w:numId="3" w16cid:durableId="2020616956">
    <w:abstractNumId w:val="4"/>
  </w:num>
  <w:num w:numId="4" w16cid:durableId="1615331936">
    <w:abstractNumId w:val="1"/>
  </w:num>
  <w:num w:numId="5" w16cid:durableId="1541630164">
    <w:abstractNumId w:val="3"/>
  </w:num>
  <w:num w:numId="6" w16cid:durableId="1653439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A9"/>
    <w:rsid w:val="00094EB1"/>
    <w:rsid w:val="000B43B7"/>
    <w:rsid w:val="000C118B"/>
    <w:rsid w:val="00105417"/>
    <w:rsid w:val="00133AAA"/>
    <w:rsid w:val="00185EFA"/>
    <w:rsid w:val="001B5A69"/>
    <w:rsid w:val="00216458"/>
    <w:rsid w:val="002F4BAA"/>
    <w:rsid w:val="003029DB"/>
    <w:rsid w:val="0033373D"/>
    <w:rsid w:val="00341EBC"/>
    <w:rsid w:val="00372A4C"/>
    <w:rsid w:val="003854A6"/>
    <w:rsid w:val="003923EF"/>
    <w:rsid w:val="003B30C9"/>
    <w:rsid w:val="003C0B39"/>
    <w:rsid w:val="004C6FFD"/>
    <w:rsid w:val="004E35A7"/>
    <w:rsid w:val="00547A2D"/>
    <w:rsid w:val="005A2C7C"/>
    <w:rsid w:val="005C5D55"/>
    <w:rsid w:val="00603721"/>
    <w:rsid w:val="0061504F"/>
    <w:rsid w:val="00671FAA"/>
    <w:rsid w:val="006931AD"/>
    <w:rsid w:val="006E4B7A"/>
    <w:rsid w:val="007252B6"/>
    <w:rsid w:val="007279CA"/>
    <w:rsid w:val="00732C53"/>
    <w:rsid w:val="007F6A48"/>
    <w:rsid w:val="00804407"/>
    <w:rsid w:val="008C70A9"/>
    <w:rsid w:val="009260AC"/>
    <w:rsid w:val="00931495"/>
    <w:rsid w:val="0094655A"/>
    <w:rsid w:val="009F5452"/>
    <w:rsid w:val="00A42BA7"/>
    <w:rsid w:val="00A75802"/>
    <w:rsid w:val="00AA2A30"/>
    <w:rsid w:val="00AF3527"/>
    <w:rsid w:val="00B20938"/>
    <w:rsid w:val="00B27FD8"/>
    <w:rsid w:val="00B847FA"/>
    <w:rsid w:val="00BB739B"/>
    <w:rsid w:val="00BC6849"/>
    <w:rsid w:val="00C17F51"/>
    <w:rsid w:val="00C17F76"/>
    <w:rsid w:val="00C42FD6"/>
    <w:rsid w:val="00C95340"/>
    <w:rsid w:val="00CA712F"/>
    <w:rsid w:val="00CD0377"/>
    <w:rsid w:val="00D10603"/>
    <w:rsid w:val="00D32565"/>
    <w:rsid w:val="00D5111B"/>
    <w:rsid w:val="00D5242B"/>
    <w:rsid w:val="00D52CEC"/>
    <w:rsid w:val="00D61A91"/>
    <w:rsid w:val="00DA48E5"/>
    <w:rsid w:val="00DD0058"/>
    <w:rsid w:val="00DD3D50"/>
    <w:rsid w:val="00DD6722"/>
    <w:rsid w:val="00E247DC"/>
    <w:rsid w:val="00E261DB"/>
    <w:rsid w:val="00E47AC1"/>
    <w:rsid w:val="00E961A9"/>
    <w:rsid w:val="00EB240E"/>
    <w:rsid w:val="00ED369A"/>
    <w:rsid w:val="00EE29C6"/>
    <w:rsid w:val="00F008EA"/>
    <w:rsid w:val="00F03EBA"/>
    <w:rsid w:val="00F66B15"/>
    <w:rsid w:val="00F73BA2"/>
    <w:rsid w:val="00F96E67"/>
    <w:rsid w:val="00FC4137"/>
    <w:rsid w:val="158D65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C4BC"/>
  <w15:chartTrackingRefBased/>
  <w15:docId w15:val="{769E0A71-0BC4-6B4F-B167-D57762EF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1A9"/>
    <w:pPr>
      <w:ind w:left="720"/>
      <w:contextualSpacing/>
    </w:pPr>
  </w:style>
  <w:style w:type="numbering" w:customStyle="1" w:styleId="CurrentList1">
    <w:name w:val="Current List1"/>
    <w:uiPriority w:val="99"/>
    <w:rsid w:val="00E961A9"/>
    <w:pPr>
      <w:numPr>
        <w:numId w:val="3"/>
      </w:numPr>
    </w:pPr>
  </w:style>
  <w:style w:type="table" w:styleId="TableGrid">
    <w:name w:val="Table Grid"/>
    <w:basedOn w:val="TableNormal"/>
    <w:uiPriority w:val="39"/>
    <w:rsid w:val="00E9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BA7"/>
    <w:pPr>
      <w:tabs>
        <w:tab w:val="center" w:pos="4513"/>
        <w:tab w:val="right" w:pos="9026"/>
      </w:tabs>
    </w:pPr>
  </w:style>
  <w:style w:type="character" w:customStyle="1" w:styleId="FooterChar">
    <w:name w:val="Footer Char"/>
    <w:basedOn w:val="DefaultParagraphFont"/>
    <w:link w:val="Footer"/>
    <w:uiPriority w:val="99"/>
    <w:rsid w:val="00A42BA7"/>
  </w:style>
  <w:style w:type="character" w:styleId="PageNumber">
    <w:name w:val="page number"/>
    <w:basedOn w:val="DefaultParagraphFont"/>
    <w:uiPriority w:val="99"/>
    <w:semiHidden/>
    <w:unhideWhenUsed/>
    <w:rsid w:val="00A42BA7"/>
  </w:style>
  <w:style w:type="paragraph" w:styleId="Header">
    <w:name w:val="header"/>
    <w:basedOn w:val="Normal"/>
    <w:link w:val="HeaderChar"/>
    <w:uiPriority w:val="99"/>
    <w:unhideWhenUsed/>
    <w:rsid w:val="00A42BA7"/>
    <w:pPr>
      <w:tabs>
        <w:tab w:val="center" w:pos="4513"/>
        <w:tab w:val="right" w:pos="9026"/>
      </w:tabs>
    </w:pPr>
  </w:style>
  <w:style w:type="character" w:customStyle="1" w:styleId="HeaderChar">
    <w:name w:val="Header Char"/>
    <w:basedOn w:val="DefaultParagraphFont"/>
    <w:link w:val="Header"/>
    <w:uiPriority w:val="99"/>
    <w:rsid w:val="00A42BA7"/>
  </w:style>
  <w:style w:type="character" w:styleId="CommentReference">
    <w:name w:val="annotation reference"/>
    <w:basedOn w:val="DefaultParagraphFont"/>
    <w:uiPriority w:val="99"/>
    <w:semiHidden/>
    <w:unhideWhenUsed/>
    <w:rsid w:val="00EE29C6"/>
    <w:rPr>
      <w:sz w:val="16"/>
      <w:szCs w:val="16"/>
    </w:rPr>
  </w:style>
  <w:style w:type="paragraph" w:styleId="CommentText">
    <w:name w:val="annotation text"/>
    <w:basedOn w:val="Normal"/>
    <w:link w:val="CommentTextChar"/>
    <w:uiPriority w:val="99"/>
    <w:semiHidden/>
    <w:unhideWhenUsed/>
    <w:rsid w:val="00EE29C6"/>
    <w:rPr>
      <w:sz w:val="20"/>
      <w:szCs w:val="20"/>
    </w:rPr>
  </w:style>
  <w:style w:type="character" w:customStyle="1" w:styleId="CommentTextChar">
    <w:name w:val="Comment Text Char"/>
    <w:basedOn w:val="DefaultParagraphFont"/>
    <w:link w:val="CommentText"/>
    <w:uiPriority w:val="99"/>
    <w:semiHidden/>
    <w:rsid w:val="00EE29C6"/>
    <w:rPr>
      <w:sz w:val="20"/>
      <w:szCs w:val="20"/>
    </w:rPr>
  </w:style>
  <w:style w:type="paragraph" w:styleId="CommentSubject">
    <w:name w:val="annotation subject"/>
    <w:basedOn w:val="CommentText"/>
    <w:next w:val="CommentText"/>
    <w:link w:val="CommentSubjectChar"/>
    <w:uiPriority w:val="99"/>
    <w:semiHidden/>
    <w:unhideWhenUsed/>
    <w:rsid w:val="00EE29C6"/>
    <w:rPr>
      <w:b/>
      <w:bCs/>
    </w:rPr>
  </w:style>
  <w:style w:type="character" w:customStyle="1" w:styleId="CommentSubjectChar">
    <w:name w:val="Comment Subject Char"/>
    <w:basedOn w:val="CommentTextChar"/>
    <w:link w:val="CommentSubject"/>
    <w:uiPriority w:val="99"/>
    <w:semiHidden/>
    <w:rsid w:val="00EE29C6"/>
    <w:rPr>
      <w:b/>
      <w:bCs/>
      <w:sz w:val="20"/>
      <w:szCs w:val="20"/>
    </w:rPr>
  </w:style>
  <w:style w:type="paragraph" w:styleId="NormalWeb">
    <w:name w:val="Normal (Web)"/>
    <w:basedOn w:val="Normal"/>
    <w:uiPriority w:val="99"/>
    <w:unhideWhenUsed/>
    <w:rsid w:val="0093149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AIHR" id="{0F6138D7-BE84-C544-AC11-16CEAAE799AE}" vid="{49D404AF-B30C-8C45-933A-179CB87223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F399-CD42-2C4C-8FC1-B55060CD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dc:creator>
  <cp:keywords/>
  <dc:description/>
  <cp:lastModifiedBy>Isabella Sooma</cp:lastModifiedBy>
  <cp:revision>6</cp:revision>
  <dcterms:created xsi:type="dcterms:W3CDTF">2024-07-15T09:19:00Z</dcterms:created>
  <dcterms:modified xsi:type="dcterms:W3CDTF">2024-07-15T13:42:00Z</dcterms:modified>
</cp:coreProperties>
</file>