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B2C4" w14:textId="1D13EF44" w:rsidR="006D4182" w:rsidRPr="006D4182" w:rsidRDefault="006D4182" w:rsidP="006D4182">
      <w:pPr>
        <w:spacing w:after="120" w:line="360" w:lineRule="auto"/>
        <w:rPr>
          <w:rFonts w:ascii="Arial" w:hAnsi="Arial" w:cs="Arial"/>
          <w:b/>
          <w:bCs/>
          <w:color w:val="31216B"/>
          <w:szCs w:val="22"/>
          <w:lang w:val="en-US"/>
        </w:rPr>
      </w:pPr>
      <w:r w:rsidRPr="006D4182">
        <w:rPr>
          <w:i/>
          <w:iCs/>
          <w:noProof/>
          <w:color w:val="31216B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CEC1D2" wp14:editId="0D26CE51">
            <wp:simplePos x="0" y="0"/>
            <wp:positionH relativeFrom="column">
              <wp:posOffset>0</wp:posOffset>
            </wp:positionH>
            <wp:positionV relativeFrom="paragraph">
              <wp:posOffset>-136102</wp:posOffset>
            </wp:positionV>
            <wp:extent cx="985520" cy="285750"/>
            <wp:effectExtent l="0" t="0" r="5080" b="6350"/>
            <wp:wrapNone/>
            <wp:docPr id="3" name="Picture 3" descr="A blue rectang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rectangle with white lett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0F4D" w14:textId="728B5D29" w:rsidR="00C038F9" w:rsidRPr="006D4182" w:rsidRDefault="006D4182" w:rsidP="006D4182">
      <w:pPr>
        <w:spacing w:after="120" w:line="360" w:lineRule="auto"/>
        <w:rPr>
          <w:rFonts w:ascii="Arial" w:hAnsi="Arial" w:cs="Arial"/>
          <w:b/>
          <w:bCs/>
          <w:color w:val="31216B"/>
          <w:sz w:val="52"/>
          <w:szCs w:val="52"/>
          <w:lang w:val="en-US"/>
        </w:rPr>
      </w:pPr>
      <w:r w:rsidRPr="006D4182">
        <w:rPr>
          <w:rFonts w:ascii="Arial" w:hAnsi="Arial" w:cs="Arial"/>
          <w:i/>
          <w:iCs/>
          <w:noProof/>
          <w:color w:val="31216B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1D897" wp14:editId="03CF0F76">
                <wp:simplePos x="0" y="0"/>
                <wp:positionH relativeFrom="column">
                  <wp:posOffset>5080</wp:posOffset>
                </wp:positionH>
                <wp:positionV relativeFrom="paragraph">
                  <wp:posOffset>461504</wp:posOffset>
                </wp:positionV>
                <wp:extent cx="6649156" cy="0"/>
                <wp:effectExtent l="0" t="12700" r="3111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15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C275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6.35pt" to="523.95pt,3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D8wwEAAN8DAAAOAAAAZHJzL2Uyb0RvYy54bWysU9uO0zAQfUfiHyy/0yQLVEvUdKXdpbwg&#13;&#10;WC3sB7jOuLHkm8amSf+esdumK0ArgXhxbM+cM+eMJ6ubyRq2B4zau443i5ozcNL32u06/vR98+aa&#13;&#10;s5iE64XxDjp+gMhv1q9frcbQwpUfvOkBGZG42I6h40NKoa2qKAewIi58AEdB5dGKREfcVT2Kkdit&#13;&#10;qa7qelmNHvuAXkKMdHt/DPJ14VcKZPqqVITETMdJWyorlnWb12q9Eu0ORRi0PMkQ/6DCCu2o6Ex1&#13;&#10;L5JgP1D/RmW1RB+9SgvpbeWV0hKKB3LT1L+4+TaIAMULNSeGuU3x/9HKL/s794DUhjHENoYHzC4m&#13;&#10;hTZ/SR+bSrMOc7NgSkzS5XL57kPzfsmZPMeqCzBgTJ/AW5Y3HTfaZR+iFfvPMVExSj2n5Gvj2Njx&#13;&#10;t9dNXZe06I3uN9qYHIy4294ZZHtBb9h8vL3dlGcjimdpdDKOeC8uyi4dDBwLPIJiuifdzbFCHjCY&#13;&#10;aYWU4FKTx6EwUXaGKZIwA0/SXgKe8jMUyvD9DXhGlMrepRlstfP4J9lpOktWx/xzB46+cwu2vj+U&#13;&#10;9y2toSkqDk8Tn8f0+bnAL//l+icAAAD//wMAUEsDBBQABgAIAAAAIQDQRx7E4gAAAAwBAAAPAAAA&#13;&#10;ZHJzL2Rvd25yZXYueG1sTI/NTsMwEITvSLyDtUjcqE1FSZvGqRA/QqK90MIhNzfexhHxOrKdNrw9&#13;&#10;rjjAZaXd0cx+U6xG27Ej+tA6knA7EcCQaqdbaiR87F5u5sBCVKRV5wglfGOAVXl5UahcuxO943Eb&#13;&#10;G5ZCKORKgomxzzkPtUGrwsT1SEk7OG9VTKtvuPbqlMJtx6dC3HOrWkofjOrx0WD9tR2shNd1PcSN&#13;&#10;+ZwdxGxRVc9vZlN5I+X11fi0TONhCSziGP8ccO6Q+KFMYHs3kA6sk5Dgo4RsmgE7q+IuWwDb/154&#13;&#10;WfD/JcofAAAA//8DAFBLAQItABQABgAIAAAAIQC2gziS/gAAAOEBAAATAAAAAAAAAAAAAAAAAAAA&#13;&#10;AABbQ29udGVudF9UeXBlc10ueG1sUEsBAi0AFAAGAAgAAAAhADj9If/WAAAAlAEAAAsAAAAAAAAA&#13;&#10;AAAAAAAALwEAAF9yZWxzLy5yZWxzUEsBAi0AFAAGAAgAAAAhAI/g8PzDAQAA3wMAAA4AAAAAAAAA&#13;&#10;AAAAAAAALgIAAGRycy9lMm9Eb2MueG1sUEsBAi0AFAAGAAgAAAAhANBHHsTiAAAADAEAAA8AAAAA&#13;&#10;AAAAAAAAAAAAHQQAAGRycy9kb3ducmV2LnhtbFBLBQYAAAAABAAEAPMAAAAsBQAAAAA=&#13;&#10;" strokecolor="#1ebbf0" strokeweight="3pt">
                <v:stroke joinstyle="miter"/>
              </v:line>
            </w:pict>
          </mc:Fallback>
        </mc:AlternateContent>
      </w:r>
      <w:r w:rsidR="00FB03B2" w:rsidRPr="006D4182">
        <w:rPr>
          <w:rFonts w:ascii="Arial" w:hAnsi="Arial" w:cs="Arial"/>
          <w:b/>
          <w:bCs/>
          <w:color w:val="31216B"/>
          <w:sz w:val="52"/>
          <w:szCs w:val="52"/>
          <w:lang w:val="en-US"/>
        </w:rPr>
        <w:t>No Call No Show Write</w:t>
      </w:r>
      <w:r w:rsidR="00360C3E" w:rsidRPr="006D4182">
        <w:rPr>
          <w:rFonts w:ascii="Arial" w:hAnsi="Arial" w:cs="Arial"/>
          <w:b/>
          <w:bCs/>
          <w:color w:val="31216B"/>
          <w:sz w:val="52"/>
          <w:szCs w:val="52"/>
          <w:lang w:val="en-US"/>
        </w:rPr>
        <w:t>-</w:t>
      </w:r>
      <w:r w:rsidR="00FB03B2" w:rsidRPr="006D4182">
        <w:rPr>
          <w:rFonts w:ascii="Arial" w:hAnsi="Arial" w:cs="Arial"/>
          <w:b/>
          <w:bCs/>
          <w:color w:val="31216B"/>
          <w:sz w:val="52"/>
          <w:szCs w:val="52"/>
          <w:lang w:val="en-US"/>
        </w:rPr>
        <w:t>Up</w:t>
      </w:r>
      <w:r w:rsidR="00DE1B02" w:rsidRPr="006D4182">
        <w:rPr>
          <w:rFonts w:ascii="Arial" w:hAnsi="Arial" w:cs="Arial"/>
          <w:b/>
          <w:bCs/>
          <w:color w:val="31216B"/>
          <w:sz w:val="52"/>
          <w:szCs w:val="52"/>
          <w:lang w:val="en-US"/>
        </w:rPr>
        <w:t xml:space="preserve"> Template</w:t>
      </w:r>
    </w:p>
    <w:tbl>
      <w:tblPr>
        <w:tblStyle w:val="TableGrid"/>
        <w:tblW w:w="10490" w:type="dxa"/>
        <w:tblInd w:w="-5" w:type="dxa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6D4182" w:rsidRPr="006D4182" w14:paraId="65C43E03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234E5D74" w14:textId="7CF1F0DC" w:rsidR="00C038F9" w:rsidRPr="00C776C2" w:rsidRDefault="00C038F9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1063F53F" w14:textId="6BA09504" w:rsidR="00C038F9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[Company’s name]</w:t>
            </w:r>
          </w:p>
        </w:tc>
      </w:tr>
      <w:tr w:rsidR="006D4182" w:rsidRPr="006D4182" w14:paraId="129A6BF7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7404344B" w14:textId="77777777" w:rsidR="00B805AF" w:rsidRPr="00C776C2" w:rsidRDefault="00B805AF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Employee name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60570C78" w14:textId="77F58AD2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[Employee’s full name]</w:t>
            </w:r>
          </w:p>
        </w:tc>
      </w:tr>
      <w:tr w:rsidR="006D4182" w:rsidRPr="006D4182" w14:paraId="3C7F2B48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492CA378" w14:textId="1468C183" w:rsidR="00B805AF" w:rsidRPr="00C776C2" w:rsidRDefault="00B805AF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Employee ID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50880A09" w14:textId="6EB30E26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[Employee ID]</w:t>
            </w:r>
          </w:p>
        </w:tc>
      </w:tr>
      <w:tr w:rsidR="006D4182" w:rsidRPr="006D4182" w14:paraId="729F587B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75AC3282" w14:textId="73FA32F7" w:rsidR="00B805AF" w:rsidRPr="00C776C2" w:rsidRDefault="00B805AF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6A1A9EC2" w14:textId="0450C921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[Department name]</w:t>
            </w:r>
          </w:p>
        </w:tc>
      </w:tr>
      <w:tr w:rsidR="006D4182" w:rsidRPr="006D4182" w14:paraId="2DBC9B9C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788F813D" w14:textId="212498C7" w:rsidR="00B805AF" w:rsidRPr="00C776C2" w:rsidRDefault="00B805AF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345E0410" w14:textId="50FADCA2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[Employee’s position]</w:t>
            </w:r>
          </w:p>
        </w:tc>
      </w:tr>
      <w:tr w:rsidR="006D4182" w:rsidRPr="006D4182" w14:paraId="5E2181AA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0C8CD9C0" w14:textId="4C10DC3D" w:rsidR="00B805AF" w:rsidRPr="00C776C2" w:rsidRDefault="00B805AF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128A490F" w14:textId="6D32485C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[Supervisor’s name]</w:t>
            </w:r>
          </w:p>
        </w:tc>
      </w:tr>
      <w:tr w:rsidR="006D4182" w:rsidRPr="006D4182" w14:paraId="4E513956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011F4C3A" w14:textId="5C34EFA9" w:rsidR="00B805AF" w:rsidRPr="00C776C2" w:rsidRDefault="00C038F9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 xml:space="preserve">Date of </w:t>
            </w:r>
            <w:r w:rsidR="006645B4"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i</w:t>
            </w: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ncident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28BBF921" w14:textId="1D7D7C31" w:rsidR="00B805AF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>[Date of no call no show]</w:t>
            </w:r>
          </w:p>
        </w:tc>
      </w:tr>
      <w:tr w:rsidR="006D4182" w:rsidRPr="006D4182" w14:paraId="2575DFF2" w14:textId="77777777" w:rsidTr="00C776C2">
        <w:trPr>
          <w:trHeight w:val="349"/>
        </w:trPr>
        <w:tc>
          <w:tcPr>
            <w:tcW w:w="2694" w:type="dxa"/>
            <w:tcBorders>
              <w:left w:val="nil"/>
            </w:tcBorders>
            <w:shd w:val="clear" w:color="auto" w:fill="E9FAFF"/>
            <w:vAlign w:val="center"/>
          </w:tcPr>
          <w:p w14:paraId="7F2A9DD8" w14:textId="4CCEFD08" w:rsidR="00C038F9" w:rsidRPr="00C776C2" w:rsidRDefault="00C038F9" w:rsidP="006D4182">
            <w:pPr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</w:pP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 xml:space="preserve">Date of </w:t>
            </w:r>
            <w:r w:rsidR="006645B4"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w</w:t>
            </w: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rite-</w:t>
            </w:r>
            <w:r w:rsidR="006645B4"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u</w:t>
            </w:r>
            <w:r w:rsidRPr="00C776C2">
              <w:rPr>
                <w:rFonts w:ascii="Arial" w:eastAsia="IBM Plex Sans SemiBold" w:hAnsi="Arial" w:cs="Arial"/>
                <w:b/>
                <w:bCs/>
                <w:color w:val="31216B"/>
                <w:sz w:val="20"/>
                <w:szCs w:val="20"/>
                <w:lang w:val="en-US"/>
              </w:rPr>
              <w:t>p</w:t>
            </w:r>
          </w:p>
        </w:tc>
        <w:tc>
          <w:tcPr>
            <w:tcW w:w="7796" w:type="dxa"/>
            <w:tcBorders>
              <w:right w:val="nil"/>
            </w:tcBorders>
            <w:vAlign w:val="center"/>
          </w:tcPr>
          <w:p w14:paraId="20F6570A" w14:textId="72C35C02" w:rsidR="00C038F9" w:rsidRPr="003020AB" w:rsidRDefault="00C038F9" w:rsidP="006D4182">
            <w:pPr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</w:pPr>
            <w:r w:rsidRPr="003020AB">
              <w:rPr>
                <w:rFonts w:ascii="Arial" w:eastAsia="IBM Plex Sans SemiBold" w:hAnsi="Arial" w:cs="Arial"/>
                <w:color w:val="31216B"/>
                <w:sz w:val="20"/>
                <w:szCs w:val="20"/>
                <w:highlight w:val="yellow"/>
                <w:lang w:val="en-US"/>
              </w:rPr>
              <w:t xml:space="preserve">[Date of document creation] </w:t>
            </w:r>
          </w:p>
        </w:tc>
      </w:tr>
    </w:tbl>
    <w:p w14:paraId="1D6459E4" w14:textId="77777777" w:rsidR="006D4182" w:rsidRPr="006D4182" w:rsidRDefault="006D4182" w:rsidP="006D4182">
      <w:pPr>
        <w:pStyle w:val="Heading2"/>
        <w:shd w:val="clear" w:color="auto" w:fill="auto"/>
        <w:spacing w:before="0"/>
        <w:rPr>
          <w:rFonts w:ascii="Arial" w:hAnsi="Arial" w:cs="Arial"/>
          <w:color w:val="31216B"/>
          <w:sz w:val="22"/>
          <w:lang w:val="en-US"/>
        </w:rPr>
      </w:pPr>
    </w:p>
    <w:p w14:paraId="5D579839" w14:textId="1519E49F" w:rsidR="00077885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Incident description</w:t>
      </w:r>
    </w:p>
    <w:p w14:paraId="513E6F6F" w14:textId="3F28E7EF" w:rsidR="00B74FBF" w:rsidRPr="006D4182" w:rsidRDefault="00B74FBF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This write-up is to formally document the incident of a no call no show that occurred on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</w:t>
      </w:r>
      <w:r w:rsidR="006D4182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d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ate of no call no show].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On this date,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[employee’s full name]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was scheduled to work from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[scheduled start time]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to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[scheduled end time]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but failed to report for duty and did not provide any prior notice or communication regarding the absence.</w:t>
      </w:r>
    </w:p>
    <w:p w14:paraId="143F1958" w14:textId="73D565B5" w:rsidR="00077885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Previous attendance record</w:t>
      </w:r>
    </w:p>
    <w:p w14:paraId="0B9E9DD2" w14:textId="0B2DC38B" w:rsidR="00B74FBF" w:rsidRPr="006D4182" w:rsidRDefault="00B74FBF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 xml:space="preserve">(If applicable) </w:t>
      </w:r>
      <w:r w:rsidR="0026486F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Note any previous instances of no call no show or other attendance issues, including dates and any prior disciplinary actions taken.</w:t>
      </w:r>
      <w:r w:rsidR="0026486F" w:rsidRPr="006D4182">
        <w:rPr>
          <w:rFonts w:ascii="Arial" w:hAnsi="Arial" w:cs="Arial"/>
          <w:color w:val="31216B"/>
          <w:sz w:val="20"/>
          <w:szCs w:val="20"/>
          <w:lang w:val="en-US"/>
        </w:rPr>
        <w:t>]</w:t>
      </w:r>
    </w:p>
    <w:p w14:paraId="40B4CE98" w14:textId="07F52F1E" w:rsidR="00077885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Company policy reference</w:t>
      </w:r>
    </w:p>
    <w:p w14:paraId="037F9EA3" w14:textId="44B553FE" w:rsidR="00F57FD8" w:rsidRPr="006D4182" w:rsidRDefault="00F57FD8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As per our company policy, employees are required to notify their supervisor or the designated contact person at least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[policy’s stated time frame]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prior to their shift if they are unable to attend their scheduled work. Failure to do so is considered a no call no show and is subject to disciplinary action.</w:t>
      </w:r>
    </w:p>
    <w:p w14:paraId="6F07C5EA" w14:textId="0F525FB1" w:rsidR="00077885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Consequences</w:t>
      </w:r>
    </w:p>
    <w:p w14:paraId="4941D396" w14:textId="49A5DECF" w:rsidR="00F57FD8" w:rsidRPr="006D4182" w:rsidRDefault="00F57FD8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This incident is being treated as a violation of our company’s attendance policy. As such, the disciplinary action of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[specify the disciplinary action being taken, e.g., written warning, suspension]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is being taken. Please be advised that further incidents of this nature may result in additional disciplinary actions, up to and including termination of employment.</w:t>
      </w:r>
    </w:p>
    <w:p w14:paraId="25C03925" w14:textId="56D0F666" w:rsidR="007E180D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Employee statement</w:t>
      </w:r>
    </w:p>
    <w:p w14:paraId="65C3F31D" w14:textId="76304B7B" w:rsidR="00F57FD8" w:rsidRPr="006D4182" w:rsidRDefault="00F57FD8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(If applicable—this will not be necessary in the case of termination</w:t>
      </w:r>
      <w:r w:rsidR="00B25AF3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.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)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</w:t>
      </w:r>
      <w:r w:rsidR="00C27F41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Provide a section for the employee to give their statement or explanation regarding the incident.</w:t>
      </w:r>
      <w:r w:rsidR="00C27F41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]</w:t>
      </w:r>
    </w:p>
    <w:p w14:paraId="65CB64C2" w14:textId="0C7575E4" w:rsidR="00FC61FA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t>Corrective action plan</w:t>
      </w:r>
    </w:p>
    <w:p w14:paraId="63E15F93" w14:textId="6E0228A5" w:rsidR="00FB17E2" w:rsidRPr="006D4182" w:rsidRDefault="00F57FD8" w:rsidP="006645B4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(If applicable—this will not be necessary in the case of termination</w:t>
      </w:r>
      <w:r w:rsidR="00B25AF3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.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 xml:space="preserve">) </w:t>
      </w:r>
      <w:r w:rsidR="00C27F41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Outline any steps or actions the employee is expected to take to rectify the situation or prevent future occurrences.</w:t>
      </w:r>
      <w:r w:rsidR="00C27F41"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]</w:t>
      </w:r>
    </w:p>
    <w:p w14:paraId="01D1F781" w14:textId="77777777" w:rsidR="006D4182" w:rsidRDefault="006D4182">
      <w:pPr>
        <w:rPr>
          <w:rFonts w:ascii="Arial" w:eastAsiaTheme="minorEastAsia" w:hAnsi="Arial" w:cs="Arial"/>
          <w:b/>
          <w:color w:val="31216B"/>
          <w:sz w:val="26"/>
          <w:szCs w:val="26"/>
          <w:lang w:val="en-US" w:eastAsia="ja-JP"/>
        </w:rPr>
      </w:pPr>
      <w:r>
        <w:rPr>
          <w:rFonts w:ascii="Arial" w:hAnsi="Arial" w:cs="Arial"/>
          <w:color w:val="31216B"/>
          <w:sz w:val="26"/>
          <w:szCs w:val="26"/>
          <w:lang w:val="en-US"/>
        </w:rPr>
        <w:br w:type="page"/>
      </w:r>
    </w:p>
    <w:p w14:paraId="5DD9EC59" w14:textId="5D8992CF" w:rsidR="00FB03B2" w:rsidRPr="006D4182" w:rsidRDefault="00B74FBF" w:rsidP="006D4182">
      <w:pPr>
        <w:pStyle w:val="Heading2"/>
        <w:shd w:val="clear" w:color="auto" w:fill="B0E7FF"/>
        <w:spacing w:line="276" w:lineRule="auto"/>
        <w:rPr>
          <w:rFonts w:ascii="Arial" w:hAnsi="Arial" w:cs="Arial"/>
          <w:color w:val="31216B"/>
          <w:sz w:val="26"/>
          <w:szCs w:val="26"/>
          <w:lang w:val="en-US"/>
        </w:rPr>
      </w:pPr>
      <w:r w:rsidRPr="006D4182">
        <w:rPr>
          <w:rFonts w:ascii="Arial" w:hAnsi="Arial" w:cs="Arial"/>
          <w:color w:val="31216B"/>
          <w:sz w:val="26"/>
          <w:szCs w:val="26"/>
          <w:lang w:val="en-US"/>
        </w:rPr>
        <w:lastRenderedPageBreak/>
        <w:t>Acknowledgment</w:t>
      </w:r>
    </w:p>
    <w:p w14:paraId="5F819B7B" w14:textId="31C94F2F" w:rsidR="006645B4" w:rsidRPr="006D4182" w:rsidRDefault="00F57FD8" w:rsidP="00FB17E2">
      <w:pPr>
        <w:pStyle w:val="NormalWeb"/>
        <w:spacing w:before="240" w:beforeAutospacing="0" w:line="276" w:lineRule="auto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I,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[employee’s full name],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 acknowledge that I have read and understand the contents of this write-up. I am aware of the consequences of my actions and the expectations set forth by </w:t>
      </w:r>
      <w:r w:rsidRPr="006D4182">
        <w:rPr>
          <w:rFonts w:ascii="Arial" w:hAnsi="Arial" w:cs="Arial"/>
          <w:color w:val="31216B"/>
          <w:sz w:val="20"/>
          <w:szCs w:val="20"/>
          <w:highlight w:val="yellow"/>
          <w:lang w:val="en-US"/>
        </w:rPr>
        <w:t>[company name].</w:t>
      </w:r>
    </w:p>
    <w:p w14:paraId="36E6D821" w14:textId="77777777" w:rsidR="003020AB" w:rsidRDefault="003020AB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</w:p>
    <w:p w14:paraId="048FCAE7" w14:textId="5814F423" w:rsidR="00FB03B2" w:rsidRPr="006D4182" w:rsidRDefault="00FB03B2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Employee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s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ignature: ___________________________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ab/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>Date: _______________</w:t>
      </w:r>
      <w:r w:rsidR="0095321B" w:rsidRPr="006D4182">
        <w:rPr>
          <w:rFonts w:ascii="Arial" w:hAnsi="Arial" w:cs="Arial"/>
          <w:color w:val="31216B"/>
          <w:sz w:val="20"/>
          <w:szCs w:val="20"/>
          <w:lang w:val="en-US"/>
        </w:rPr>
        <w:t>_____</w:t>
      </w:r>
    </w:p>
    <w:p w14:paraId="435DA621" w14:textId="77777777" w:rsidR="003020AB" w:rsidRDefault="003020AB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</w:p>
    <w:p w14:paraId="718E3B90" w14:textId="50FE35AA" w:rsidR="00FB03B2" w:rsidRPr="006D4182" w:rsidRDefault="00FB03B2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Supervisor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s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ignature: ___________________________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ab/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>Date: _______________</w:t>
      </w:r>
      <w:r w:rsidR="0095321B" w:rsidRPr="006D4182">
        <w:rPr>
          <w:rFonts w:ascii="Arial" w:hAnsi="Arial" w:cs="Arial"/>
          <w:color w:val="31216B"/>
          <w:sz w:val="20"/>
          <w:szCs w:val="20"/>
          <w:lang w:val="en-US"/>
        </w:rPr>
        <w:t>____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_</w:t>
      </w:r>
    </w:p>
    <w:p w14:paraId="7886F86A" w14:textId="77777777" w:rsidR="003020AB" w:rsidRDefault="003020AB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</w:p>
    <w:p w14:paraId="471171D0" w14:textId="7ABB24FD" w:rsidR="00FB03B2" w:rsidRPr="006D4182" w:rsidRDefault="00FB03B2" w:rsidP="00FB03B2">
      <w:pPr>
        <w:pStyle w:val="NormalWeb"/>
        <w:rPr>
          <w:rFonts w:ascii="Arial" w:hAnsi="Arial" w:cs="Arial"/>
          <w:color w:val="31216B"/>
          <w:sz w:val="20"/>
          <w:szCs w:val="20"/>
          <w:lang w:val="en-US"/>
        </w:rPr>
      </w:pP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HR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r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epresentative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s</w:t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 xml:space="preserve">ignature: _____________________ 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ab/>
      </w:r>
      <w:r w:rsidRPr="006D4182">
        <w:rPr>
          <w:rFonts w:ascii="Arial" w:hAnsi="Arial" w:cs="Arial"/>
          <w:color w:val="31216B"/>
          <w:sz w:val="20"/>
          <w:szCs w:val="20"/>
          <w:lang w:val="en-US"/>
        </w:rPr>
        <w:t>Date: _______________</w:t>
      </w:r>
      <w:r w:rsidR="0095321B" w:rsidRPr="006D4182">
        <w:rPr>
          <w:rFonts w:ascii="Arial" w:hAnsi="Arial" w:cs="Arial"/>
          <w:color w:val="31216B"/>
          <w:sz w:val="20"/>
          <w:szCs w:val="20"/>
          <w:lang w:val="en-US"/>
        </w:rPr>
        <w:t>___</w:t>
      </w:r>
      <w:r w:rsidR="006D4182" w:rsidRPr="006D4182">
        <w:rPr>
          <w:rFonts w:ascii="Arial" w:hAnsi="Arial" w:cs="Arial"/>
          <w:color w:val="31216B"/>
          <w:sz w:val="20"/>
          <w:szCs w:val="20"/>
          <w:lang w:val="en-US"/>
        </w:rPr>
        <w:t>__</w:t>
      </w:r>
    </w:p>
    <w:p w14:paraId="0C3FD046" w14:textId="218F5DE7" w:rsidR="00514C00" w:rsidRPr="006D4182" w:rsidRDefault="00514C00" w:rsidP="00B25AF3">
      <w:pPr>
        <w:pStyle w:val="NormalWeb"/>
        <w:rPr>
          <w:rFonts w:ascii="Arial" w:hAnsi="Arial" w:cs="Arial"/>
          <w:b/>
          <w:bCs/>
          <w:color w:val="31216B"/>
          <w:sz w:val="20"/>
          <w:szCs w:val="20"/>
          <w:lang w:val="en-US"/>
        </w:rPr>
      </w:pPr>
    </w:p>
    <w:sectPr w:rsidR="00514C00" w:rsidRPr="006D4182" w:rsidSect="00DC5E85">
      <w:headerReference w:type="default" r:id="rId9"/>
      <w:footerReference w:type="even" r:id="rId10"/>
      <w:footerReference w:type="default" r:id="rId11"/>
      <w:pgSz w:w="11906" w:h="16838"/>
      <w:pgMar w:top="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E226" w14:textId="77777777" w:rsidR="006B716E" w:rsidRDefault="006B716E" w:rsidP="00A0706E">
      <w:r>
        <w:separator/>
      </w:r>
    </w:p>
  </w:endnote>
  <w:endnote w:type="continuationSeparator" w:id="0">
    <w:p w14:paraId="73A9DD0E" w14:textId="77777777" w:rsidR="006B716E" w:rsidRDefault="006B716E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Text">
    <w:altName w:val="Calibri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8950624"/>
      <w:docPartObj>
        <w:docPartGallery w:val="Page Numbers (Bottom of Page)"/>
        <w:docPartUnique/>
      </w:docPartObj>
    </w:sdtPr>
    <w:sdtContent>
      <w:p w14:paraId="4F402918" w14:textId="12EB9540" w:rsidR="006D4182" w:rsidRDefault="006D4182" w:rsidP="008065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6DB89BF" w14:textId="77777777" w:rsidR="006D4182" w:rsidRDefault="006D4182" w:rsidP="006D41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1216B"/>
        <w:sz w:val="22"/>
        <w:szCs w:val="22"/>
      </w:rPr>
      <w:id w:val="637066744"/>
      <w:docPartObj>
        <w:docPartGallery w:val="Page Numbers (Bottom of Page)"/>
        <w:docPartUnique/>
      </w:docPartObj>
    </w:sdtPr>
    <w:sdtContent>
      <w:p w14:paraId="51C0A6CA" w14:textId="6C364C52" w:rsidR="006D4182" w:rsidRPr="006D4182" w:rsidRDefault="006D4182" w:rsidP="00806555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31216B"/>
            <w:sz w:val="22"/>
            <w:szCs w:val="22"/>
          </w:rPr>
        </w:pPr>
        <w:r w:rsidRPr="006D4182">
          <w:rPr>
            <w:rStyle w:val="PageNumber"/>
            <w:rFonts w:ascii="Arial" w:hAnsi="Arial" w:cs="Arial"/>
            <w:b/>
            <w:bCs/>
            <w:color w:val="31216B"/>
            <w:sz w:val="22"/>
            <w:szCs w:val="22"/>
          </w:rPr>
          <w:fldChar w:fldCharType="begin"/>
        </w:r>
        <w:r w:rsidRPr="006D4182">
          <w:rPr>
            <w:rStyle w:val="PageNumber"/>
            <w:rFonts w:ascii="Arial" w:hAnsi="Arial" w:cs="Arial"/>
            <w:b/>
            <w:bCs/>
            <w:color w:val="31216B"/>
            <w:sz w:val="22"/>
            <w:szCs w:val="22"/>
          </w:rPr>
          <w:instrText xml:space="preserve"> PAGE </w:instrText>
        </w:r>
        <w:r w:rsidRPr="006D4182">
          <w:rPr>
            <w:rStyle w:val="PageNumber"/>
            <w:rFonts w:ascii="Arial" w:hAnsi="Arial" w:cs="Arial"/>
            <w:b/>
            <w:bCs/>
            <w:color w:val="31216B"/>
            <w:sz w:val="22"/>
            <w:szCs w:val="22"/>
          </w:rPr>
          <w:fldChar w:fldCharType="separate"/>
        </w:r>
        <w:r w:rsidRPr="006D4182">
          <w:rPr>
            <w:rStyle w:val="PageNumber"/>
            <w:rFonts w:ascii="Arial" w:hAnsi="Arial" w:cs="Arial"/>
            <w:b/>
            <w:bCs/>
            <w:noProof/>
            <w:color w:val="31216B"/>
            <w:sz w:val="22"/>
            <w:szCs w:val="22"/>
          </w:rPr>
          <w:t>2</w:t>
        </w:r>
        <w:r w:rsidRPr="006D4182">
          <w:rPr>
            <w:rStyle w:val="PageNumber"/>
            <w:rFonts w:ascii="Arial" w:hAnsi="Arial" w:cs="Arial"/>
            <w:b/>
            <w:bCs/>
            <w:color w:val="31216B"/>
            <w:sz w:val="22"/>
            <w:szCs w:val="22"/>
          </w:rPr>
          <w:fldChar w:fldCharType="end"/>
        </w:r>
      </w:p>
    </w:sdtContent>
  </w:sdt>
  <w:p w14:paraId="5422A7C0" w14:textId="371D5B02" w:rsidR="006645B4" w:rsidRPr="006645B4" w:rsidRDefault="006D4182" w:rsidP="006D4182">
    <w:pPr>
      <w:spacing w:before="200"/>
      <w:ind w:right="360"/>
      <w:jc w:val="center"/>
      <w:rPr>
        <w:rFonts w:ascii="IBM Plex Sans SemiBold" w:eastAsia="IBM Plex Sans SemiBold" w:hAnsi="IBM Plex Sans SemiBold" w:cs="IBM Plex Sans SemiBold"/>
        <w:noProof/>
        <w:color w:val="1155CC"/>
      </w:rPr>
    </w:pPr>
    <w:r w:rsidRPr="00E47AC1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9363D" wp14:editId="0533DBA7">
              <wp:simplePos x="0" y="0"/>
              <wp:positionH relativeFrom="column">
                <wp:posOffset>-461639</wp:posOffset>
              </wp:positionH>
              <wp:positionV relativeFrom="paragraph">
                <wp:posOffset>585291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rgbClr val="E9FA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519B1" id="Rectangle 3" o:spid="_x0000_s1026" style="position:absolute;margin-left:-36.35pt;margin-top:46.1pt;width:595.1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62fwIAAF8FAAAOAAAAZHJzL2Uyb0RvYy54bWysVFFv2yAQfp+0/4B4X21HybxGdaqoXaZJ&#13;&#10;VVu1nfpMMMRImGNA4mS/fgd2nK6t9jDtBQN3993d5++4uNy3muyE8wpMRYuznBJhONTKbCr642n1&#13;&#10;6QslPjBTMw1GVPQgPL1cfPxw0dm5mEADuhaOIIjx885WtAnBzrPM80a0zJ+BFQaNElzLAh7dJqsd&#13;&#10;6xC91dkkzz9nHbjaOuDCe7y97o10kfClFDzcSelFILqiWFtIq0vrOq7Z4oLNN47ZRvGhDPYPVbRM&#13;&#10;GUw6Ql2zwMjWqTdQreIOPMhwxqHNQErFReoBuynyV908NsyK1AuS4+1Ik/9/sPx292jvHdLQWT/3&#13;&#10;uI1d7KVr4xfrI/tE1mEkS+wD4XhZzmbltCwp4WgryvNyNo1sZqdo63z4JqAlcVNRhz8jccR2Nz70&#13;&#10;rkeXmMyDVvVKaZ0ObrO+0o7sGP64r+er5Wo1oP/hpk10NhDDesR4k516Sbtw0CL6afMgJFE1Vj9J&#13;&#10;lSSZiTEP41yYUPSmhtWiT1/M8jwpBXsbI1KnCTAiS8w/Yg8AUcJvsfsqB/8YKpJKx+D8b4X1wWNE&#13;&#10;ygwmjMGtMuDeA9DY1ZC59z+S1FMTWVpDfbh3xEE/I97ylcL/dsN8uGcOhwLHBwc93OEiNXQVhWFH&#13;&#10;SQPu13v30R+1ilZKOhyyivqfW+YEJfq7QRWfF9NpnMp0mM7KCR7cS8v6pcVs2ytAORT4pFiettE/&#13;&#10;6ONWOmif8T1YxqxoYoZj7ory4I6Hq9APP74oXCyXyQ0n0bJwYx4tj+CR1ajLp/0zc3YQb0DZ38Jx&#13;&#10;INn8lYZ73xhpYLkNIFUS+InXgW+c4iSc4cWJz8TLc/I6vYuL3wAAAP//AwBQSwMEFAAGAAgAAAAh&#13;&#10;AC//kEzlAAAAEAEAAA8AAABkcnMvZG93bnJldi54bWxMT01Lw0AQvQv+h2UEb+0mCzU2zaaIQQQV&#13;&#10;oWlFvW2yaxLcj7C7bVN/vdOTXoYZ3pv3Uawno8lB+TA4yyGdJ0CUbZ0cbMdht32Y3QIJUVgptLOK&#13;&#10;w0kFWJeXF4XIpTvajTrUsSMoYkMuOPQxjjmloe2VEWHuRmUR+3LeiIin76j04ojiRlOWJDfUiMGi&#13;&#10;Qy9Gdd+r9rveG/SVj29ioz/9z/NLtXz/eDo11WvN+fXVVK1w3K2ARDXFvw84d8D8UGKwxu2tDERz&#13;&#10;mGUsQyqHJWNAzoQ0zRZAGtxYsgBaFvR/kfIXAAD//wMAUEsBAi0AFAAGAAgAAAAhALaDOJL+AAAA&#13;&#10;4QEAABMAAAAAAAAAAAAAAAAAAAAAAFtDb250ZW50X1R5cGVzXS54bWxQSwECLQAUAAYACAAAACEA&#13;&#10;OP0h/9YAAACUAQAACwAAAAAAAAAAAAAAAAAvAQAAX3JlbHMvLnJlbHNQSwECLQAUAAYACAAAACEA&#13;&#10;rGcetn8CAABfBQAADgAAAAAAAAAAAAAAAAAuAgAAZHJzL2Uyb0RvYy54bWxQSwECLQAUAAYACAAA&#13;&#10;ACEAL/+QTOUAAAAQAQAADwAAAAAAAAAAAAAAAADZBAAAZHJzL2Rvd25yZXYueG1sUEsFBgAAAAAE&#13;&#10;AAQA8wAAAOsFAAAAAA==&#13;&#10;" fillcolor="#e9faf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E38A" w14:textId="77777777" w:rsidR="006B716E" w:rsidRDefault="006B716E" w:rsidP="00A0706E">
      <w:r>
        <w:separator/>
      </w:r>
    </w:p>
  </w:footnote>
  <w:footnote w:type="continuationSeparator" w:id="0">
    <w:p w14:paraId="2423515F" w14:textId="77777777" w:rsidR="006B716E" w:rsidRDefault="006B716E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75C2" w14:textId="77777777" w:rsidR="00A0706E" w:rsidRDefault="00A0706E">
    <w:pPr>
      <w:pStyle w:val="Header"/>
    </w:pPr>
  </w:p>
  <w:p w14:paraId="171DA981" w14:textId="020CD5B4" w:rsidR="009E6726" w:rsidRPr="009E6726" w:rsidRDefault="009E6726" w:rsidP="009E6726">
    <w:pPr>
      <w:spacing w:before="200"/>
      <w:ind w:left="8640"/>
      <w:jc w:val="center"/>
      <w:rPr>
        <w:rFonts w:ascii="IBM Plex Sans Text" w:hAnsi="IBM Plex Sans Text"/>
        <w:sz w:val="16"/>
        <w:szCs w:val="16"/>
      </w:rPr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002"/>
    <w:multiLevelType w:val="hybridMultilevel"/>
    <w:tmpl w:val="6BBC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055"/>
    <w:multiLevelType w:val="hybridMultilevel"/>
    <w:tmpl w:val="96A2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3C9"/>
    <w:multiLevelType w:val="hybridMultilevel"/>
    <w:tmpl w:val="5E56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CDF"/>
    <w:multiLevelType w:val="hybridMultilevel"/>
    <w:tmpl w:val="84C6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590D44"/>
    <w:multiLevelType w:val="hybridMultilevel"/>
    <w:tmpl w:val="538E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04FB"/>
    <w:multiLevelType w:val="hybridMultilevel"/>
    <w:tmpl w:val="8C08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F41"/>
    <w:multiLevelType w:val="hybridMultilevel"/>
    <w:tmpl w:val="87CE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39C5"/>
    <w:multiLevelType w:val="hybridMultilevel"/>
    <w:tmpl w:val="1E60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677C3"/>
    <w:multiLevelType w:val="hybridMultilevel"/>
    <w:tmpl w:val="8174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2"/>
  </w:num>
  <w:num w:numId="2" w16cid:durableId="182327558">
    <w:abstractNumId w:val="3"/>
  </w:num>
  <w:num w:numId="3" w16cid:durableId="973027506">
    <w:abstractNumId w:val="7"/>
  </w:num>
  <w:num w:numId="4" w16cid:durableId="60175185">
    <w:abstractNumId w:val="12"/>
  </w:num>
  <w:num w:numId="5" w16cid:durableId="955060567">
    <w:abstractNumId w:val="6"/>
  </w:num>
  <w:num w:numId="6" w16cid:durableId="744836841">
    <w:abstractNumId w:val="9"/>
  </w:num>
  <w:num w:numId="7" w16cid:durableId="162355734">
    <w:abstractNumId w:val="8"/>
  </w:num>
  <w:num w:numId="8" w16cid:durableId="1315719926">
    <w:abstractNumId w:val="0"/>
  </w:num>
  <w:num w:numId="9" w16cid:durableId="69081122">
    <w:abstractNumId w:val="14"/>
  </w:num>
  <w:num w:numId="10" w16cid:durableId="72826611">
    <w:abstractNumId w:val="5"/>
  </w:num>
  <w:num w:numId="11" w16cid:durableId="480467770">
    <w:abstractNumId w:val="1"/>
  </w:num>
  <w:num w:numId="12" w16cid:durableId="1744373192">
    <w:abstractNumId w:val="13"/>
  </w:num>
  <w:num w:numId="13" w16cid:durableId="1383018848">
    <w:abstractNumId w:val="15"/>
  </w:num>
  <w:num w:numId="14" w16cid:durableId="1059520549">
    <w:abstractNumId w:val="4"/>
  </w:num>
  <w:num w:numId="15" w16cid:durableId="212078698">
    <w:abstractNumId w:val="10"/>
  </w:num>
  <w:num w:numId="16" w16cid:durableId="716126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00094"/>
    <w:rsid w:val="00160697"/>
    <w:rsid w:val="00170ACB"/>
    <w:rsid w:val="001D2586"/>
    <w:rsid w:val="001F6A2C"/>
    <w:rsid w:val="0026481D"/>
    <w:rsid w:val="0026486F"/>
    <w:rsid w:val="00283907"/>
    <w:rsid w:val="003020AB"/>
    <w:rsid w:val="0034319B"/>
    <w:rsid w:val="00360C3E"/>
    <w:rsid w:val="00365D94"/>
    <w:rsid w:val="003803D9"/>
    <w:rsid w:val="003817CE"/>
    <w:rsid w:val="00382387"/>
    <w:rsid w:val="003968BC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56E3C"/>
    <w:rsid w:val="00570E86"/>
    <w:rsid w:val="00572D66"/>
    <w:rsid w:val="005C79DF"/>
    <w:rsid w:val="005E6B0A"/>
    <w:rsid w:val="006645B4"/>
    <w:rsid w:val="00671709"/>
    <w:rsid w:val="00693549"/>
    <w:rsid w:val="006B716E"/>
    <w:rsid w:val="006D4182"/>
    <w:rsid w:val="006F2937"/>
    <w:rsid w:val="007071EF"/>
    <w:rsid w:val="00734BF4"/>
    <w:rsid w:val="00736A97"/>
    <w:rsid w:val="007A37C7"/>
    <w:rsid w:val="007B5282"/>
    <w:rsid w:val="007E180D"/>
    <w:rsid w:val="007F50A7"/>
    <w:rsid w:val="00832FAA"/>
    <w:rsid w:val="00835AEF"/>
    <w:rsid w:val="00862F5C"/>
    <w:rsid w:val="008A2995"/>
    <w:rsid w:val="008D4DBD"/>
    <w:rsid w:val="009524A2"/>
    <w:rsid w:val="00952B30"/>
    <w:rsid w:val="0095321B"/>
    <w:rsid w:val="009B4BEF"/>
    <w:rsid w:val="009E6726"/>
    <w:rsid w:val="009F79CF"/>
    <w:rsid w:val="00A0706E"/>
    <w:rsid w:val="00A21071"/>
    <w:rsid w:val="00AC1CD0"/>
    <w:rsid w:val="00B25AF3"/>
    <w:rsid w:val="00B35A58"/>
    <w:rsid w:val="00B42278"/>
    <w:rsid w:val="00B50451"/>
    <w:rsid w:val="00B74FBF"/>
    <w:rsid w:val="00B805AF"/>
    <w:rsid w:val="00BD4686"/>
    <w:rsid w:val="00C038F9"/>
    <w:rsid w:val="00C27F41"/>
    <w:rsid w:val="00C35D5B"/>
    <w:rsid w:val="00C776C2"/>
    <w:rsid w:val="00C81166"/>
    <w:rsid w:val="00CA49F3"/>
    <w:rsid w:val="00CB7BFE"/>
    <w:rsid w:val="00CD4D95"/>
    <w:rsid w:val="00D05075"/>
    <w:rsid w:val="00D10822"/>
    <w:rsid w:val="00D229D9"/>
    <w:rsid w:val="00D3504B"/>
    <w:rsid w:val="00D45F17"/>
    <w:rsid w:val="00D57945"/>
    <w:rsid w:val="00D84DDE"/>
    <w:rsid w:val="00DC5E85"/>
    <w:rsid w:val="00DE1B02"/>
    <w:rsid w:val="00DF2BF6"/>
    <w:rsid w:val="00DF6E66"/>
    <w:rsid w:val="00E03A4A"/>
    <w:rsid w:val="00E14172"/>
    <w:rsid w:val="00E667B8"/>
    <w:rsid w:val="00E825EF"/>
    <w:rsid w:val="00E9520F"/>
    <w:rsid w:val="00EB1AB4"/>
    <w:rsid w:val="00ED0D59"/>
    <w:rsid w:val="00F57FD8"/>
    <w:rsid w:val="00FB03B2"/>
    <w:rsid w:val="00FB0640"/>
    <w:rsid w:val="00FB17E2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table" w:styleId="TableGrid">
    <w:name w:val="Table Grid"/>
    <w:basedOn w:val="TableNormal"/>
    <w:uiPriority w:val="39"/>
    <w:rsid w:val="00B7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Anouk</cp:lastModifiedBy>
  <cp:revision>4</cp:revision>
  <cp:lastPrinted>2023-04-12T12:39:00Z</cp:lastPrinted>
  <dcterms:created xsi:type="dcterms:W3CDTF">2025-07-29T11:52:00Z</dcterms:created>
  <dcterms:modified xsi:type="dcterms:W3CDTF">2025-07-29T12:04:00Z</dcterms:modified>
</cp:coreProperties>
</file>