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FD76" w14:textId="794B6D0E" w:rsidR="00DC5E85" w:rsidRPr="001D55E3" w:rsidRDefault="001D55E3" w:rsidP="001D55E3">
      <w:pPr>
        <w:spacing w:after="120" w:line="276" w:lineRule="auto"/>
        <w:rPr>
          <w:rFonts w:ascii="Arial" w:hAnsi="Arial" w:cs="Arial"/>
          <w:b/>
          <w:bCs/>
          <w:color w:val="31216B"/>
          <w:sz w:val="60"/>
          <w:szCs w:val="60"/>
        </w:rPr>
      </w:pPr>
      <w:r w:rsidRPr="00C17F76">
        <w:rPr>
          <w:rFonts w:ascii="Arial" w:hAnsi="Arial" w:cs="Arial"/>
          <w:i/>
          <w:iCs/>
          <w:noProof/>
          <w:color w:val="000000" w:themeColor="text1"/>
          <w:sz w:val="64"/>
          <w:szCs w:val="64"/>
        </w:rPr>
        <mc:AlternateContent>
          <mc:Choice Requires="wps">
            <w:drawing>
              <wp:anchor distT="0" distB="0" distL="114300" distR="114300" simplePos="0" relativeHeight="251660288" behindDoc="0" locked="0" layoutInCell="1" allowOverlap="1" wp14:anchorId="604D9BD0" wp14:editId="38666FFF">
                <wp:simplePos x="0" y="0"/>
                <wp:positionH relativeFrom="column">
                  <wp:posOffset>0</wp:posOffset>
                </wp:positionH>
                <wp:positionV relativeFrom="paragraph">
                  <wp:posOffset>888275</wp:posOffset>
                </wp:positionV>
                <wp:extent cx="6653893" cy="0"/>
                <wp:effectExtent l="0" t="12700" r="26670" b="25400"/>
                <wp:wrapNone/>
                <wp:docPr id="1911376497" name="Straight Connector 1"/>
                <wp:cNvGraphicFramePr/>
                <a:graphic xmlns:a="http://schemas.openxmlformats.org/drawingml/2006/main">
                  <a:graphicData uri="http://schemas.microsoft.com/office/word/2010/wordprocessingShape">
                    <wps:wsp>
                      <wps:cNvCnPr/>
                      <wps:spPr>
                        <a:xfrm>
                          <a:off x="0" y="0"/>
                          <a:ext cx="6653893" cy="0"/>
                        </a:xfrm>
                        <a:prstGeom prst="line">
                          <a:avLst/>
                        </a:prstGeom>
                        <a:ln w="38100">
                          <a:solidFill>
                            <a:srgbClr val="1EBB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4E7E5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9.95pt" to="523.95pt,6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" strokecolor="#1ebbf0" strokeweight="3pt">
                <v:stroke joinstyle="miter"/>
              </v:line>
            </w:pict>
          </mc:Fallback>
        </mc:AlternateContent>
      </w:r>
      <w:r w:rsidRPr="00D5242B">
        <w:rPr>
          <w:i/>
          <w:iCs/>
          <w:noProof/>
          <w:color w:val="000000" w:themeColor="text1"/>
          <w:sz w:val="22"/>
          <w:szCs w:val="22"/>
        </w:rPr>
        <w:drawing>
          <wp:anchor distT="0" distB="0" distL="114300" distR="114300" simplePos="0" relativeHeight="251659264" behindDoc="0" locked="0" layoutInCell="1" allowOverlap="1" wp14:anchorId="375BEB97" wp14:editId="09056FD5">
            <wp:simplePos x="0" y="0"/>
            <wp:positionH relativeFrom="column">
              <wp:posOffset>0</wp:posOffset>
            </wp:positionH>
            <wp:positionV relativeFrom="paragraph">
              <wp:posOffset>-50165</wp:posOffset>
            </wp:positionV>
            <wp:extent cx="985520" cy="285750"/>
            <wp:effectExtent l="0" t="0" r="5080" b="6350"/>
            <wp:wrapNone/>
            <wp:docPr id="3" name="Picture 3" descr="A blue rectang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rectangle with white lette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5520" cy="2857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color w:val="31216B"/>
          <w:sz w:val="48"/>
          <w:szCs w:val="48"/>
        </w:rPr>
        <w:br/>
      </w:r>
      <w:r w:rsidR="00231BD7" w:rsidRPr="001D55E3">
        <w:rPr>
          <w:rFonts w:ascii="Arial" w:hAnsi="Arial" w:cs="Arial"/>
          <w:b/>
          <w:bCs/>
          <w:color w:val="31216B"/>
          <w:sz w:val="60"/>
          <w:szCs w:val="60"/>
        </w:rPr>
        <w:t>Sabbatical Leave</w:t>
      </w:r>
      <w:r w:rsidR="00732C07" w:rsidRPr="001D55E3">
        <w:rPr>
          <w:rFonts w:ascii="Arial" w:hAnsi="Arial" w:cs="Arial"/>
          <w:b/>
          <w:bCs/>
          <w:color w:val="31216B"/>
          <w:sz w:val="60"/>
          <w:szCs w:val="60"/>
        </w:rPr>
        <w:t xml:space="preserve"> Policy</w:t>
      </w:r>
    </w:p>
    <w:p w14:paraId="6E975A2D" w14:textId="34A734F3" w:rsidR="00DC5E85" w:rsidRPr="001D55E3" w:rsidRDefault="00DC5E85" w:rsidP="001D55E3">
      <w:pPr>
        <w:spacing w:after="120" w:line="276" w:lineRule="auto"/>
        <w:rPr>
          <w:rFonts w:ascii="Arial" w:hAnsi="Arial" w:cs="Arial"/>
          <w:color w:val="31216B"/>
          <w:sz w:val="36"/>
          <w:szCs w:val="36"/>
        </w:rPr>
      </w:pPr>
      <w:r w:rsidRPr="001D55E3">
        <w:rPr>
          <w:rFonts w:ascii="Arial" w:hAnsi="Arial" w:cs="Arial"/>
          <w:color w:val="31216B"/>
          <w:sz w:val="36"/>
          <w:szCs w:val="36"/>
          <w:highlight w:val="yellow"/>
        </w:rPr>
        <w:t>[</w:t>
      </w:r>
      <w:r w:rsidR="00240193" w:rsidRPr="001D55E3">
        <w:rPr>
          <w:rFonts w:ascii="Arial" w:hAnsi="Arial" w:cs="Arial"/>
          <w:color w:val="31216B"/>
          <w:sz w:val="36"/>
          <w:szCs w:val="36"/>
          <w:highlight w:val="yellow"/>
        </w:rPr>
        <w:t>Company</w:t>
      </w:r>
      <w:r w:rsidRPr="001D55E3">
        <w:rPr>
          <w:rFonts w:ascii="Arial" w:hAnsi="Arial" w:cs="Arial"/>
          <w:color w:val="31216B"/>
          <w:sz w:val="36"/>
          <w:szCs w:val="36"/>
          <w:highlight w:val="yellow"/>
        </w:rPr>
        <w:t xml:space="preserve"> Name]</w:t>
      </w:r>
    </w:p>
    <w:p w14:paraId="38CC2F77" w14:textId="2B5591D4" w:rsidR="00DC5E85" w:rsidRPr="001D55E3" w:rsidRDefault="00DC5E85" w:rsidP="00E825EF">
      <w:pPr>
        <w:pStyle w:val="NormalWeb"/>
        <w:spacing w:before="0" w:beforeAutospacing="0" w:after="0" w:afterAutospacing="0"/>
        <w:rPr>
          <w:rFonts w:ascii="Arial" w:hAnsi="Arial" w:cs="Arial"/>
          <w:color w:val="31216B"/>
          <w:sz w:val="20"/>
          <w:szCs w:val="20"/>
        </w:rPr>
      </w:pPr>
    </w:p>
    <w:p w14:paraId="3FBB8E0D" w14:textId="5971353D" w:rsidR="00EA7738" w:rsidRPr="001D55E3" w:rsidRDefault="00231BD7" w:rsidP="00231BD7">
      <w:pPr>
        <w:pStyle w:val="NormalWeb"/>
        <w:spacing w:before="0" w:beforeAutospacing="0" w:after="0" w:afterAutospacing="0" w:line="276" w:lineRule="auto"/>
        <w:rPr>
          <w:rFonts w:ascii="Arial" w:hAnsi="Arial" w:cs="Arial"/>
          <w:color w:val="31216B"/>
          <w:sz w:val="20"/>
          <w:szCs w:val="20"/>
          <w:shd w:val="clear" w:color="auto" w:fill="FFFFFF"/>
        </w:rPr>
      </w:pPr>
      <w:r w:rsidRPr="001D55E3">
        <w:rPr>
          <w:rFonts w:ascii="Arial" w:hAnsi="Arial" w:cs="Arial"/>
          <w:color w:val="31216B"/>
          <w:sz w:val="20"/>
          <w:szCs w:val="20"/>
          <w:shd w:val="clear" w:color="auto" w:fill="FFFFFF"/>
        </w:rPr>
        <w:t xml:space="preserve">This Sabbatical Leave Policy (“Policy”) is designed to provide clear guidelines regarding the eligibility, duration, and management of sabbatical leave within the company. By offering this benefit, the company aims to support employee wellbeing, foster professional growth, and ensure operational continuity while employees are on leave. </w:t>
      </w:r>
    </w:p>
    <w:p w14:paraId="5D579839" w14:textId="7B9D1CB8" w:rsidR="00077885" w:rsidRPr="001D55E3" w:rsidRDefault="00077885" w:rsidP="001D55E3">
      <w:pPr>
        <w:pStyle w:val="Heading2"/>
        <w:shd w:val="clear" w:color="auto" w:fill="B0E7FF"/>
        <w:rPr>
          <w:rFonts w:ascii="Arial" w:hAnsi="Arial" w:cs="Arial"/>
          <w:color w:val="31216B"/>
          <w:sz w:val="28"/>
          <w:szCs w:val="28"/>
          <w:lang w:val="en-US"/>
        </w:rPr>
      </w:pPr>
      <w:r w:rsidRPr="001D55E3">
        <w:rPr>
          <w:rFonts w:ascii="Arial" w:hAnsi="Arial" w:cs="Arial"/>
          <w:color w:val="31216B"/>
          <w:sz w:val="28"/>
          <w:szCs w:val="28"/>
        </w:rPr>
        <w:t xml:space="preserve">1. </w:t>
      </w:r>
      <w:r w:rsidR="00865F0F" w:rsidRPr="001D55E3">
        <w:rPr>
          <w:rFonts w:ascii="Arial" w:hAnsi="Arial" w:cs="Arial"/>
          <w:color w:val="31216B"/>
          <w:sz w:val="28"/>
          <w:szCs w:val="28"/>
        </w:rPr>
        <w:t xml:space="preserve">Purpose of the </w:t>
      </w:r>
      <w:r w:rsidR="002D75C7" w:rsidRPr="001D55E3">
        <w:rPr>
          <w:rFonts w:ascii="Arial" w:hAnsi="Arial" w:cs="Arial"/>
          <w:color w:val="31216B"/>
          <w:sz w:val="28"/>
          <w:szCs w:val="28"/>
        </w:rPr>
        <w:t>policy</w:t>
      </w:r>
    </w:p>
    <w:p w14:paraId="5D1CC8C2" w14:textId="2843A21C" w:rsidR="007B5282" w:rsidRPr="001D55E3" w:rsidRDefault="00231BD7" w:rsidP="007C481A">
      <w:pPr>
        <w:pStyle w:val="NormalWeb"/>
        <w:spacing w:line="276" w:lineRule="auto"/>
        <w:rPr>
          <w:rFonts w:ascii="Arial" w:hAnsi="Arial" w:cs="Arial"/>
          <w:color w:val="31216B"/>
          <w:sz w:val="20"/>
          <w:szCs w:val="20"/>
        </w:rPr>
      </w:pPr>
      <w:r w:rsidRPr="001D55E3">
        <w:rPr>
          <w:rFonts w:ascii="Arial" w:hAnsi="Arial" w:cs="Arial"/>
          <w:color w:val="31216B"/>
          <w:sz w:val="20"/>
          <w:szCs w:val="20"/>
        </w:rPr>
        <w:t>The purpose of this Policy is to outline the criteria for employee eligibility, establish guidelines for the duration and frequency of sabbaticals, and provide clarity on related benefits and procedures. This Policy aims to create a structured approach to sabbatical leave that supports personal and professional development while maintaining workplace efficiency.</w:t>
      </w:r>
    </w:p>
    <w:p w14:paraId="143F1958" w14:textId="2E660519" w:rsidR="00077885" w:rsidRPr="001D55E3" w:rsidRDefault="00077885" w:rsidP="001D55E3">
      <w:pPr>
        <w:pStyle w:val="Heading2"/>
        <w:shd w:val="clear" w:color="auto" w:fill="B0E7FF"/>
        <w:rPr>
          <w:rFonts w:ascii="Arial" w:hAnsi="Arial" w:cs="Arial"/>
          <w:color w:val="31216B"/>
          <w:sz w:val="28"/>
          <w:szCs w:val="28"/>
        </w:rPr>
      </w:pPr>
      <w:r w:rsidRPr="001D55E3">
        <w:rPr>
          <w:rFonts w:ascii="Arial" w:hAnsi="Arial" w:cs="Arial"/>
          <w:color w:val="31216B"/>
          <w:sz w:val="28"/>
          <w:szCs w:val="28"/>
        </w:rPr>
        <w:t xml:space="preserve">2. </w:t>
      </w:r>
      <w:r w:rsidR="00231BD7" w:rsidRPr="001D55E3">
        <w:rPr>
          <w:rFonts w:ascii="Arial" w:hAnsi="Arial" w:cs="Arial"/>
          <w:color w:val="31216B"/>
          <w:sz w:val="28"/>
          <w:szCs w:val="28"/>
        </w:rPr>
        <w:t>Eligibility</w:t>
      </w:r>
    </w:p>
    <w:p w14:paraId="17D5FEE6" w14:textId="6C7C28B8" w:rsidR="004C2E6D" w:rsidRPr="001D55E3" w:rsidRDefault="00231BD7" w:rsidP="004C2E6D">
      <w:pPr>
        <w:pStyle w:val="NormalWeb"/>
        <w:numPr>
          <w:ilvl w:val="0"/>
          <w:numId w:val="17"/>
        </w:numPr>
        <w:spacing w:line="276" w:lineRule="auto"/>
        <w:rPr>
          <w:rFonts w:ascii="Arial" w:hAnsi="Arial" w:cs="Arial"/>
          <w:color w:val="31216B"/>
          <w:sz w:val="20"/>
          <w:szCs w:val="20"/>
        </w:rPr>
      </w:pPr>
      <w:r w:rsidRPr="001D55E3">
        <w:rPr>
          <w:rFonts w:ascii="Arial" w:hAnsi="Arial" w:cs="Arial"/>
          <w:color w:val="31216B"/>
          <w:sz w:val="20"/>
          <w:szCs w:val="20"/>
        </w:rPr>
        <w:t>Employees become eligible for sabbatical leave after completing a minimum of five years of continuous service with the company</w:t>
      </w:r>
    </w:p>
    <w:p w14:paraId="34366DE3" w14:textId="29969BAA" w:rsidR="004C2E6D" w:rsidRPr="001D55E3" w:rsidRDefault="00231BD7" w:rsidP="004C2E6D">
      <w:pPr>
        <w:pStyle w:val="NormalWeb"/>
        <w:numPr>
          <w:ilvl w:val="0"/>
          <w:numId w:val="17"/>
        </w:numPr>
        <w:spacing w:line="276" w:lineRule="auto"/>
        <w:rPr>
          <w:rFonts w:ascii="Arial" w:hAnsi="Arial" w:cs="Arial"/>
          <w:color w:val="31216B"/>
          <w:sz w:val="20"/>
          <w:szCs w:val="20"/>
        </w:rPr>
      </w:pPr>
      <w:r w:rsidRPr="001D55E3">
        <w:rPr>
          <w:rFonts w:ascii="Arial" w:hAnsi="Arial" w:cs="Arial"/>
          <w:color w:val="31216B"/>
          <w:sz w:val="20"/>
          <w:szCs w:val="20"/>
        </w:rPr>
        <w:t>Sabbaticals are typically reserved for senior-level employees or those in long-term roles</w:t>
      </w:r>
    </w:p>
    <w:p w14:paraId="40700D4E" w14:textId="07A085B7" w:rsidR="00231BD7" w:rsidRPr="001D55E3" w:rsidRDefault="00231BD7" w:rsidP="004C2E6D">
      <w:pPr>
        <w:pStyle w:val="NormalWeb"/>
        <w:numPr>
          <w:ilvl w:val="0"/>
          <w:numId w:val="17"/>
        </w:numPr>
        <w:spacing w:line="276" w:lineRule="auto"/>
        <w:rPr>
          <w:rFonts w:ascii="Arial" w:hAnsi="Arial" w:cs="Arial"/>
          <w:color w:val="31216B"/>
          <w:sz w:val="20"/>
          <w:szCs w:val="20"/>
        </w:rPr>
      </w:pPr>
      <w:r w:rsidRPr="001D55E3">
        <w:rPr>
          <w:rFonts w:ascii="Arial" w:hAnsi="Arial" w:cs="Arial"/>
          <w:color w:val="31216B"/>
          <w:sz w:val="20"/>
          <w:szCs w:val="20"/>
        </w:rPr>
        <w:t>Eligibility criteria may vary depending on the employee’s role, performance, and contribution to the organization.</w:t>
      </w:r>
    </w:p>
    <w:p w14:paraId="40B4CE98" w14:textId="73254252" w:rsidR="00077885" w:rsidRPr="001D55E3" w:rsidRDefault="00077885" w:rsidP="001D55E3">
      <w:pPr>
        <w:pStyle w:val="Heading2"/>
        <w:shd w:val="clear" w:color="auto" w:fill="B0E7FF"/>
        <w:rPr>
          <w:rFonts w:ascii="Arial" w:hAnsi="Arial" w:cs="Arial"/>
          <w:color w:val="31216B"/>
          <w:sz w:val="28"/>
          <w:szCs w:val="28"/>
        </w:rPr>
      </w:pPr>
      <w:r w:rsidRPr="001D55E3">
        <w:rPr>
          <w:rFonts w:ascii="Arial" w:hAnsi="Arial" w:cs="Arial"/>
          <w:color w:val="31216B"/>
          <w:sz w:val="28"/>
          <w:szCs w:val="28"/>
        </w:rPr>
        <w:t xml:space="preserve">3. </w:t>
      </w:r>
      <w:r w:rsidR="00231BD7" w:rsidRPr="001D55E3">
        <w:rPr>
          <w:rFonts w:ascii="Arial" w:hAnsi="Arial" w:cs="Arial"/>
          <w:color w:val="31216B"/>
          <w:sz w:val="28"/>
          <w:szCs w:val="28"/>
        </w:rPr>
        <w:t>Duration</w:t>
      </w:r>
    </w:p>
    <w:p w14:paraId="5B16A5BF" w14:textId="057620C0" w:rsidR="00231BD7" w:rsidRPr="001D55E3" w:rsidRDefault="00231BD7" w:rsidP="00A27F49">
      <w:pPr>
        <w:pStyle w:val="NormalWeb"/>
        <w:spacing w:line="276" w:lineRule="auto"/>
        <w:rPr>
          <w:rFonts w:ascii="Arial" w:hAnsi="Arial" w:cs="Arial"/>
          <w:color w:val="31216B"/>
          <w:sz w:val="20"/>
          <w:szCs w:val="20"/>
          <w:lang w:eastAsia="en-GB"/>
        </w:rPr>
      </w:pPr>
      <w:r w:rsidRPr="001D55E3">
        <w:rPr>
          <w:rFonts w:ascii="Arial" w:hAnsi="Arial" w:cs="Arial"/>
          <w:color w:val="31216B"/>
          <w:sz w:val="20"/>
          <w:szCs w:val="20"/>
          <w:lang w:eastAsia="en-GB"/>
        </w:rPr>
        <w:t>Employees are eligible for four weeks of sabbatical leave after five years of continuous service. After completing an additional five years of service, employees are eligible for up to five weeks of sabbatical leave. The exact duration will be determined based on the employee’s length of service and the nature of the sabbatical request. Employees are required to outline their requested duration when applying, which will be reviewed by their manager and HR.</w:t>
      </w:r>
    </w:p>
    <w:p w14:paraId="0116D0C3" w14:textId="3408169E" w:rsidR="00231BD7" w:rsidRPr="001D55E3" w:rsidRDefault="00231BD7" w:rsidP="00A27F49">
      <w:pPr>
        <w:pStyle w:val="NormalWeb"/>
        <w:spacing w:line="276" w:lineRule="auto"/>
        <w:rPr>
          <w:rFonts w:ascii="Arial" w:hAnsi="Arial" w:cs="Arial"/>
          <w:color w:val="31216B"/>
          <w:sz w:val="20"/>
          <w:szCs w:val="20"/>
          <w:lang w:eastAsia="en-GB"/>
        </w:rPr>
      </w:pPr>
      <w:r w:rsidRPr="001D55E3">
        <w:rPr>
          <w:rFonts w:ascii="Arial" w:hAnsi="Arial" w:cs="Arial"/>
          <w:color w:val="31216B"/>
          <w:sz w:val="20"/>
          <w:szCs w:val="20"/>
          <w:lang w:eastAsia="en-GB"/>
        </w:rPr>
        <w:t>Employees may request another sabbatical after completing an additional five years of continuous service following their previous sabbatical. Exceptions may be made at the discretion of management in cases of extraordinary circumstances.</w:t>
      </w:r>
    </w:p>
    <w:p w14:paraId="6F07C5EA" w14:textId="1C03F3F1" w:rsidR="00077885" w:rsidRPr="001D55E3" w:rsidRDefault="00077885" w:rsidP="001D55E3">
      <w:pPr>
        <w:pStyle w:val="Heading2"/>
        <w:shd w:val="clear" w:color="auto" w:fill="B0E7FF"/>
        <w:rPr>
          <w:rFonts w:ascii="Arial" w:hAnsi="Arial" w:cs="Arial"/>
          <w:color w:val="31216B"/>
          <w:sz w:val="28"/>
          <w:szCs w:val="28"/>
        </w:rPr>
      </w:pPr>
      <w:r w:rsidRPr="001D55E3">
        <w:rPr>
          <w:rFonts w:ascii="Arial" w:hAnsi="Arial" w:cs="Arial"/>
          <w:color w:val="31216B"/>
          <w:sz w:val="28"/>
          <w:szCs w:val="28"/>
        </w:rPr>
        <w:t xml:space="preserve">4. </w:t>
      </w:r>
      <w:r w:rsidR="00A27F49" w:rsidRPr="001D55E3">
        <w:rPr>
          <w:rFonts w:ascii="Arial" w:hAnsi="Arial" w:cs="Arial"/>
          <w:color w:val="31216B"/>
          <w:sz w:val="28"/>
          <w:szCs w:val="28"/>
          <w:lang w:val="en-US"/>
        </w:rPr>
        <w:t>Compensation</w:t>
      </w:r>
    </w:p>
    <w:p w14:paraId="24CC6AC8" w14:textId="11DE9C9B" w:rsidR="00A27F49" w:rsidRPr="001D55E3" w:rsidRDefault="00A27F49" w:rsidP="00A27F49">
      <w:pPr>
        <w:pStyle w:val="NormalWeb"/>
        <w:spacing w:line="276" w:lineRule="auto"/>
        <w:rPr>
          <w:rFonts w:ascii="Arial" w:hAnsi="Arial" w:cs="Arial"/>
          <w:color w:val="31216B"/>
          <w:sz w:val="20"/>
          <w:szCs w:val="20"/>
          <w:lang w:eastAsia="en-GB"/>
        </w:rPr>
      </w:pPr>
      <w:r w:rsidRPr="001D55E3">
        <w:rPr>
          <w:rFonts w:ascii="Arial" w:hAnsi="Arial" w:cs="Arial"/>
          <w:color w:val="31216B"/>
          <w:sz w:val="20"/>
          <w:szCs w:val="20"/>
          <w:lang w:eastAsia="en-GB"/>
        </w:rPr>
        <w:t>The company’s standard</w:t>
      </w:r>
      <w:r w:rsidR="004C2E6D" w:rsidRPr="001D55E3">
        <w:rPr>
          <w:rFonts w:ascii="Arial" w:hAnsi="Arial" w:cs="Arial"/>
          <w:color w:val="31216B"/>
          <w:sz w:val="20"/>
          <w:szCs w:val="20"/>
          <w:lang w:eastAsia="en-GB"/>
        </w:rPr>
        <w:t>,</w:t>
      </w:r>
      <w:r w:rsidRPr="001D55E3">
        <w:rPr>
          <w:rFonts w:ascii="Arial" w:hAnsi="Arial" w:cs="Arial"/>
          <w:color w:val="31216B"/>
          <w:sz w:val="20"/>
          <w:szCs w:val="20"/>
          <w:lang w:eastAsia="en-GB"/>
        </w:rPr>
        <w:t xml:space="preserve"> tenure-based four- and five-week sabbaticals are fully paid. For other types of sabbaticals, such as extended or non-standard requests, payment arrangements will be determined on a case-by-case basis in consultation with management and HR. Factors such as the purpose of the sabbatical and its alignment with company objectives will guide these decisions.</w:t>
      </w:r>
    </w:p>
    <w:p w14:paraId="64A1A597" w14:textId="5EDC6630" w:rsidR="00240193" w:rsidRPr="001D55E3" w:rsidRDefault="00240193" w:rsidP="001D55E3">
      <w:pPr>
        <w:pStyle w:val="Heading2"/>
        <w:shd w:val="clear" w:color="auto" w:fill="B0E7FF"/>
        <w:rPr>
          <w:rFonts w:ascii="Arial" w:hAnsi="Arial" w:cs="Arial"/>
          <w:color w:val="31216B"/>
          <w:sz w:val="28"/>
          <w:szCs w:val="28"/>
        </w:rPr>
      </w:pPr>
      <w:r w:rsidRPr="001D55E3">
        <w:rPr>
          <w:rFonts w:ascii="Arial" w:hAnsi="Arial" w:cs="Arial"/>
          <w:color w:val="31216B"/>
          <w:sz w:val="28"/>
          <w:szCs w:val="28"/>
        </w:rPr>
        <w:t xml:space="preserve">5. </w:t>
      </w:r>
      <w:r w:rsidR="00A27F49" w:rsidRPr="001D55E3">
        <w:rPr>
          <w:rFonts w:ascii="Arial" w:hAnsi="Arial" w:cs="Arial"/>
          <w:color w:val="31216B"/>
          <w:sz w:val="28"/>
          <w:szCs w:val="28"/>
          <w:lang w:val="en-US"/>
        </w:rPr>
        <w:t>Benefits</w:t>
      </w:r>
    </w:p>
    <w:p w14:paraId="66602243" w14:textId="601182FA" w:rsidR="00A27F49" w:rsidRPr="001D55E3" w:rsidRDefault="00A27F49" w:rsidP="00A27F49">
      <w:pPr>
        <w:pStyle w:val="NormalWeb"/>
        <w:spacing w:line="276" w:lineRule="auto"/>
        <w:rPr>
          <w:rFonts w:ascii="Arial" w:hAnsi="Arial" w:cs="Arial"/>
          <w:color w:val="31216B"/>
          <w:sz w:val="20"/>
          <w:szCs w:val="20"/>
        </w:rPr>
      </w:pPr>
      <w:r w:rsidRPr="001D55E3">
        <w:rPr>
          <w:rFonts w:ascii="Arial" w:hAnsi="Arial" w:cs="Arial"/>
          <w:color w:val="31216B"/>
          <w:sz w:val="20"/>
          <w:szCs w:val="20"/>
        </w:rPr>
        <w:t>Employees on sabbatical leave will retain access to essential benefits such as health insurance and pension contributions. Optional benefits, such as company cars or wellness perks, may be paused during unpaid or extended leaves. Employees are encouraged to clarify their specific benefits with HR before beginning their sabbatical.</w:t>
      </w:r>
    </w:p>
    <w:p w14:paraId="79056C1D" w14:textId="12EB94A9" w:rsidR="00A27F49" w:rsidRPr="001D55E3" w:rsidRDefault="00A27F49" w:rsidP="00885BCD">
      <w:pPr>
        <w:rPr>
          <w:rFonts w:ascii="Arial" w:hAnsi="Arial" w:cs="Arial"/>
          <w:color w:val="31216B"/>
          <w:sz w:val="22"/>
          <w:szCs w:val="22"/>
        </w:rPr>
      </w:pPr>
      <w:r w:rsidRPr="001D55E3">
        <w:rPr>
          <w:rFonts w:ascii="Arial" w:hAnsi="Arial" w:cs="Arial"/>
          <w:color w:val="31216B"/>
          <w:sz w:val="22"/>
          <w:szCs w:val="22"/>
        </w:rPr>
        <w:br w:type="page"/>
      </w:r>
    </w:p>
    <w:p w14:paraId="06721187" w14:textId="22407208" w:rsidR="007C481A" w:rsidRPr="001D55E3" w:rsidRDefault="007C481A" w:rsidP="00557DEE">
      <w:pPr>
        <w:pStyle w:val="Heading2"/>
        <w:shd w:val="clear" w:color="auto" w:fill="B0E7FF"/>
        <w:rPr>
          <w:rFonts w:ascii="Arial" w:hAnsi="Arial" w:cs="Arial"/>
          <w:color w:val="31216B"/>
          <w:sz w:val="28"/>
          <w:szCs w:val="28"/>
        </w:rPr>
      </w:pPr>
      <w:r w:rsidRPr="001D55E3">
        <w:rPr>
          <w:rFonts w:ascii="Arial" w:hAnsi="Arial" w:cs="Arial"/>
          <w:color w:val="31216B"/>
          <w:sz w:val="28"/>
          <w:szCs w:val="28"/>
        </w:rPr>
        <w:lastRenderedPageBreak/>
        <w:t xml:space="preserve">6. </w:t>
      </w:r>
      <w:r w:rsidR="00A27F49" w:rsidRPr="001D55E3">
        <w:rPr>
          <w:rFonts w:ascii="Arial" w:hAnsi="Arial" w:cs="Arial"/>
          <w:bCs/>
          <w:color w:val="31216B"/>
          <w:sz w:val="28"/>
          <w:szCs w:val="28"/>
        </w:rPr>
        <w:t>Application &amp; approval</w:t>
      </w:r>
    </w:p>
    <w:p w14:paraId="443BE8CB" w14:textId="3F2F38CA" w:rsidR="006860BC" w:rsidRPr="00557DEE" w:rsidRDefault="00A27F49" w:rsidP="006860BC">
      <w:pPr>
        <w:pStyle w:val="NormalWeb"/>
        <w:spacing w:line="276" w:lineRule="auto"/>
        <w:rPr>
          <w:rFonts w:ascii="Arial" w:hAnsi="Arial" w:cs="Arial"/>
          <w:color w:val="31216B"/>
          <w:sz w:val="20"/>
          <w:szCs w:val="20"/>
          <w:lang w:eastAsia="en-GB"/>
        </w:rPr>
      </w:pPr>
      <w:r w:rsidRPr="00557DEE">
        <w:rPr>
          <w:rFonts w:ascii="Arial" w:hAnsi="Arial" w:cs="Arial"/>
          <w:color w:val="31216B"/>
          <w:sz w:val="20"/>
          <w:szCs w:val="20"/>
          <w:lang w:eastAsia="en-GB"/>
        </w:rPr>
        <w:t xml:space="preserve">Employees must submit a formal request for sabbatical leave at least three months in advance of the intended start date. The application should include the desired duration, purpose, and any supporting documentation. </w:t>
      </w:r>
      <w:r w:rsidR="006860BC" w:rsidRPr="00557DEE">
        <w:rPr>
          <w:rFonts w:ascii="Arial" w:hAnsi="Arial" w:cs="Arial"/>
          <w:color w:val="31216B"/>
          <w:sz w:val="20"/>
          <w:szCs w:val="20"/>
          <w:lang w:eastAsia="en-GB"/>
        </w:rPr>
        <w:t>Applications must be submitted to the employee’s direct manager and the HR department, either via email or through the company’s HR system.</w:t>
      </w:r>
    </w:p>
    <w:p w14:paraId="5535AC22" w14:textId="495E79F4" w:rsidR="006860BC" w:rsidRPr="00557DEE" w:rsidRDefault="00A27F49" w:rsidP="00A27F49">
      <w:pPr>
        <w:pStyle w:val="NormalWeb"/>
        <w:spacing w:line="276" w:lineRule="auto"/>
        <w:rPr>
          <w:rFonts w:ascii="Arial" w:hAnsi="Arial" w:cs="Arial"/>
          <w:color w:val="31216B"/>
          <w:sz w:val="20"/>
          <w:szCs w:val="20"/>
          <w:lang w:eastAsia="en-GB"/>
        </w:rPr>
      </w:pPr>
      <w:r w:rsidRPr="00557DEE">
        <w:rPr>
          <w:rFonts w:ascii="Arial" w:hAnsi="Arial" w:cs="Arial"/>
          <w:color w:val="31216B"/>
          <w:sz w:val="20"/>
          <w:szCs w:val="20"/>
          <w:lang w:eastAsia="en-GB"/>
        </w:rPr>
        <w:t>Requests will be reviewed by the employee’s manager and the HR department. Employees can expect a decision within 15 days of submitting their application.</w:t>
      </w:r>
    </w:p>
    <w:p w14:paraId="2AFEC824" w14:textId="07882056" w:rsidR="00077885" w:rsidRPr="001D55E3" w:rsidRDefault="00077885" w:rsidP="00557DEE">
      <w:pPr>
        <w:pStyle w:val="Heading2"/>
        <w:shd w:val="clear" w:color="auto" w:fill="B0E7FF"/>
        <w:rPr>
          <w:rFonts w:ascii="Arial" w:hAnsi="Arial" w:cs="Arial"/>
          <w:color w:val="31216B"/>
          <w:sz w:val="28"/>
          <w:szCs w:val="28"/>
        </w:rPr>
      </w:pPr>
      <w:r w:rsidRPr="001D55E3">
        <w:rPr>
          <w:rFonts w:ascii="Arial" w:hAnsi="Arial" w:cs="Arial"/>
          <w:color w:val="31216B"/>
          <w:sz w:val="28"/>
          <w:szCs w:val="28"/>
        </w:rPr>
        <w:t xml:space="preserve">7. </w:t>
      </w:r>
      <w:r w:rsidR="00A27F49" w:rsidRPr="001D55E3">
        <w:rPr>
          <w:rFonts w:ascii="Arial" w:hAnsi="Arial" w:cs="Arial"/>
          <w:bCs/>
          <w:color w:val="31216B"/>
          <w:sz w:val="28"/>
          <w:szCs w:val="28"/>
        </w:rPr>
        <w:t>Conduct during leave</w:t>
      </w:r>
    </w:p>
    <w:p w14:paraId="7B84C02C" w14:textId="6F0E3C2C" w:rsidR="00A27F49" w:rsidRPr="00557DEE" w:rsidRDefault="00A27F49" w:rsidP="00557DEE">
      <w:pPr>
        <w:pStyle w:val="NormalWeb"/>
        <w:spacing w:line="276" w:lineRule="auto"/>
        <w:rPr>
          <w:rFonts w:ascii="Arial" w:hAnsi="Arial" w:cs="Arial"/>
          <w:color w:val="31216B"/>
          <w:sz w:val="20"/>
          <w:szCs w:val="20"/>
        </w:rPr>
      </w:pPr>
      <w:r w:rsidRPr="00557DEE">
        <w:rPr>
          <w:rFonts w:ascii="Arial" w:hAnsi="Arial" w:cs="Arial"/>
          <w:color w:val="31216B"/>
          <w:sz w:val="20"/>
          <w:szCs w:val="20"/>
        </w:rPr>
        <w:t>Employees on sabbatical are expected to adhere to company policies, including nondisclosure agreements and professional behavior standards. Any conduct that negatively impacts the company’s reputation, including inappropriate use of social media, may result in disciplinary action.</w:t>
      </w:r>
    </w:p>
    <w:p w14:paraId="25646B72" w14:textId="43B6D599" w:rsidR="0023100D" w:rsidRPr="001D55E3" w:rsidRDefault="00010F0D" w:rsidP="00557DEE">
      <w:pPr>
        <w:pStyle w:val="Heading2"/>
        <w:shd w:val="clear" w:color="auto" w:fill="B0E7FF"/>
        <w:rPr>
          <w:rFonts w:ascii="Arial" w:hAnsi="Arial" w:cs="Arial"/>
          <w:color w:val="31216B"/>
          <w:sz w:val="28"/>
          <w:szCs w:val="28"/>
        </w:rPr>
      </w:pPr>
      <w:r w:rsidRPr="001D55E3">
        <w:rPr>
          <w:rFonts w:ascii="Arial" w:hAnsi="Arial" w:cs="Arial"/>
          <w:color w:val="31216B"/>
          <w:sz w:val="28"/>
          <w:szCs w:val="28"/>
        </w:rPr>
        <w:t>8</w:t>
      </w:r>
      <w:r w:rsidR="0023100D" w:rsidRPr="001D55E3">
        <w:rPr>
          <w:rFonts w:ascii="Arial" w:hAnsi="Arial" w:cs="Arial"/>
          <w:color w:val="31216B"/>
          <w:sz w:val="28"/>
          <w:szCs w:val="28"/>
        </w:rPr>
        <w:t xml:space="preserve">. </w:t>
      </w:r>
      <w:r w:rsidR="00A27F49" w:rsidRPr="001D55E3">
        <w:rPr>
          <w:rFonts w:ascii="Arial" w:hAnsi="Arial" w:cs="Arial"/>
          <w:color w:val="31216B"/>
          <w:sz w:val="28"/>
          <w:szCs w:val="28"/>
          <w:lang w:val="en-US"/>
        </w:rPr>
        <w:t>Return to work process</w:t>
      </w:r>
    </w:p>
    <w:p w14:paraId="6DD9B3AC" w14:textId="5E213AA7" w:rsidR="006860BC" w:rsidRPr="00557DEE" w:rsidRDefault="006860BC" w:rsidP="006860BC">
      <w:pPr>
        <w:pStyle w:val="NormalWeb"/>
        <w:spacing w:line="276" w:lineRule="auto"/>
        <w:rPr>
          <w:rFonts w:ascii="Arial" w:hAnsi="Arial" w:cs="Arial"/>
          <w:color w:val="31216B"/>
          <w:sz w:val="20"/>
          <w:szCs w:val="20"/>
        </w:rPr>
      </w:pPr>
      <w:r w:rsidRPr="00557DEE">
        <w:rPr>
          <w:rFonts w:ascii="Arial" w:hAnsi="Arial" w:cs="Arial"/>
          <w:color w:val="31216B"/>
          <w:sz w:val="20"/>
          <w:szCs w:val="20"/>
        </w:rPr>
        <w:t xml:space="preserve">For </w:t>
      </w:r>
      <w:r w:rsidRPr="00557DEE">
        <w:rPr>
          <w:rFonts w:ascii="Arial" w:hAnsi="Arial" w:cs="Arial"/>
          <w:b/>
          <w:bCs/>
          <w:color w:val="31216B"/>
          <w:sz w:val="20"/>
          <w:szCs w:val="20"/>
        </w:rPr>
        <w:t>standard four- to five-week sabbaticals</w:t>
      </w:r>
      <w:r w:rsidRPr="00557DEE">
        <w:rPr>
          <w:rFonts w:ascii="Arial" w:hAnsi="Arial" w:cs="Arial"/>
          <w:color w:val="31216B"/>
          <w:sz w:val="20"/>
          <w:szCs w:val="20"/>
        </w:rPr>
        <w:t>, employees are expected to adhere to their pre-agreed return date without requiring additional confirmation.</w:t>
      </w:r>
    </w:p>
    <w:p w14:paraId="69F2F01C" w14:textId="77777777" w:rsidR="006860BC" w:rsidRPr="00557DEE" w:rsidRDefault="006860BC" w:rsidP="006860BC">
      <w:pPr>
        <w:pStyle w:val="NormalWeb"/>
        <w:spacing w:line="276" w:lineRule="auto"/>
        <w:rPr>
          <w:rFonts w:ascii="Arial" w:hAnsi="Arial" w:cs="Arial"/>
          <w:color w:val="31216B"/>
          <w:sz w:val="20"/>
          <w:szCs w:val="20"/>
        </w:rPr>
      </w:pPr>
      <w:r w:rsidRPr="00557DEE">
        <w:rPr>
          <w:rFonts w:ascii="Arial" w:hAnsi="Arial" w:cs="Arial"/>
          <w:color w:val="31216B"/>
          <w:sz w:val="20"/>
          <w:szCs w:val="20"/>
        </w:rPr>
        <w:t xml:space="preserve">For </w:t>
      </w:r>
      <w:r w:rsidRPr="00557DEE">
        <w:rPr>
          <w:rFonts w:ascii="Arial" w:hAnsi="Arial" w:cs="Arial"/>
          <w:b/>
          <w:bCs/>
          <w:color w:val="31216B"/>
          <w:sz w:val="20"/>
          <w:szCs w:val="20"/>
        </w:rPr>
        <w:t>non-standard or extended sabbaticals</w:t>
      </w:r>
      <w:r w:rsidRPr="00557DEE">
        <w:rPr>
          <w:rFonts w:ascii="Arial" w:hAnsi="Arial" w:cs="Arial"/>
          <w:color w:val="31216B"/>
          <w:sz w:val="20"/>
          <w:szCs w:val="20"/>
        </w:rPr>
        <w:t>, employees must confirm their return-to-work date at least one month before the end of their sabbatical. The company will make every effort to reinstate employees in their previous roles or similar positions, subject to operational needs.</w:t>
      </w:r>
    </w:p>
    <w:p w14:paraId="63875DEA" w14:textId="1485DABC" w:rsidR="00130EFA" w:rsidRPr="00557DEE" w:rsidRDefault="006860BC" w:rsidP="00010F0D">
      <w:pPr>
        <w:pStyle w:val="NormalWeb"/>
        <w:spacing w:line="276" w:lineRule="auto"/>
        <w:rPr>
          <w:rFonts w:ascii="Arial" w:hAnsi="Arial" w:cs="Arial"/>
          <w:color w:val="31216B"/>
          <w:sz w:val="20"/>
          <w:szCs w:val="20"/>
        </w:rPr>
      </w:pPr>
      <w:r w:rsidRPr="00557DEE">
        <w:rPr>
          <w:rFonts w:ascii="Arial" w:hAnsi="Arial" w:cs="Arial"/>
          <w:color w:val="31216B"/>
          <w:sz w:val="20"/>
          <w:szCs w:val="20"/>
        </w:rPr>
        <w:t>HR will coordinate a reintegration plan for all returning employees, including any necessary training and introductions to new team members.</w:t>
      </w:r>
    </w:p>
    <w:p w14:paraId="06096902" w14:textId="3DD3B4AE" w:rsidR="00A610AE" w:rsidRPr="001D55E3" w:rsidRDefault="00A27F49" w:rsidP="00557DEE">
      <w:pPr>
        <w:pStyle w:val="Heading2"/>
        <w:shd w:val="clear" w:color="auto" w:fill="B0E7FF"/>
        <w:rPr>
          <w:rFonts w:ascii="Arial" w:hAnsi="Arial" w:cs="Arial"/>
          <w:color w:val="31216B"/>
          <w:sz w:val="28"/>
          <w:szCs w:val="28"/>
        </w:rPr>
      </w:pPr>
      <w:r w:rsidRPr="001D55E3">
        <w:rPr>
          <w:rFonts w:ascii="Arial" w:hAnsi="Arial" w:cs="Arial"/>
          <w:color w:val="31216B"/>
          <w:sz w:val="28"/>
          <w:szCs w:val="28"/>
        </w:rPr>
        <w:t>9</w:t>
      </w:r>
      <w:r w:rsidR="00A610AE" w:rsidRPr="001D55E3">
        <w:rPr>
          <w:rFonts w:ascii="Arial" w:hAnsi="Arial" w:cs="Arial"/>
          <w:color w:val="31216B"/>
          <w:sz w:val="28"/>
          <w:szCs w:val="28"/>
        </w:rPr>
        <w:t xml:space="preserve">. </w:t>
      </w:r>
      <w:r w:rsidR="00A610AE" w:rsidRPr="001D55E3">
        <w:rPr>
          <w:rFonts w:ascii="Arial" w:hAnsi="Arial" w:cs="Arial"/>
          <w:color w:val="31216B"/>
          <w:sz w:val="28"/>
          <w:szCs w:val="28"/>
          <w:lang w:val="en-US"/>
        </w:rPr>
        <w:t xml:space="preserve">Policy </w:t>
      </w:r>
      <w:r w:rsidR="00754FA0" w:rsidRPr="001D55E3">
        <w:rPr>
          <w:rFonts w:ascii="Arial" w:hAnsi="Arial" w:cs="Arial"/>
          <w:color w:val="31216B"/>
          <w:sz w:val="28"/>
          <w:szCs w:val="28"/>
          <w:lang w:val="en-US"/>
        </w:rPr>
        <w:t>feedback</w:t>
      </w:r>
    </w:p>
    <w:p w14:paraId="2A9F8C7E" w14:textId="72C3B613" w:rsidR="00A610AE" w:rsidRPr="00557DEE" w:rsidRDefault="00A610AE" w:rsidP="00A610AE">
      <w:pPr>
        <w:pStyle w:val="NormalWeb"/>
        <w:spacing w:line="276" w:lineRule="auto"/>
        <w:rPr>
          <w:rFonts w:ascii="Arial" w:hAnsi="Arial" w:cs="Arial"/>
          <w:color w:val="31216B"/>
          <w:sz w:val="20"/>
          <w:szCs w:val="20"/>
        </w:rPr>
      </w:pPr>
      <w:r w:rsidRPr="00557DEE">
        <w:rPr>
          <w:rFonts w:ascii="Arial" w:hAnsi="Arial" w:cs="Arial"/>
          <w:color w:val="31216B"/>
          <w:sz w:val="20"/>
          <w:szCs w:val="20"/>
        </w:rPr>
        <w:t>Employees are encouraged to provide feedback on this Policy and suggest improvements. Feedback can be submitted to the HR department for review during the annual policy update.</w:t>
      </w:r>
    </w:p>
    <w:p w14:paraId="42E24751" w14:textId="5F3B96E6" w:rsidR="00A610AE" w:rsidRPr="001D55E3" w:rsidRDefault="00A610AE" w:rsidP="00557DEE">
      <w:pPr>
        <w:pStyle w:val="Heading2"/>
        <w:shd w:val="clear" w:color="auto" w:fill="B0E7FF"/>
        <w:rPr>
          <w:rFonts w:ascii="Arial" w:hAnsi="Arial" w:cs="Arial"/>
          <w:color w:val="31216B"/>
          <w:sz w:val="28"/>
          <w:szCs w:val="28"/>
        </w:rPr>
      </w:pPr>
      <w:r w:rsidRPr="001D55E3">
        <w:rPr>
          <w:rFonts w:ascii="Arial" w:hAnsi="Arial" w:cs="Arial"/>
          <w:color w:val="31216B"/>
          <w:sz w:val="28"/>
          <w:szCs w:val="28"/>
        </w:rPr>
        <w:t>1</w:t>
      </w:r>
      <w:r w:rsidR="00A27F49" w:rsidRPr="001D55E3">
        <w:rPr>
          <w:rFonts w:ascii="Arial" w:hAnsi="Arial" w:cs="Arial"/>
          <w:color w:val="31216B"/>
          <w:sz w:val="28"/>
          <w:szCs w:val="28"/>
        </w:rPr>
        <w:t>0</w:t>
      </w:r>
      <w:r w:rsidRPr="001D55E3">
        <w:rPr>
          <w:rFonts w:ascii="Arial" w:hAnsi="Arial" w:cs="Arial"/>
          <w:color w:val="31216B"/>
          <w:sz w:val="28"/>
          <w:szCs w:val="28"/>
        </w:rPr>
        <w:t xml:space="preserve">. </w:t>
      </w:r>
      <w:r w:rsidRPr="001D55E3">
        <w:rPr>
          <w:rFonts w:ascii="Arial" w:hAnsi="Arial" w:cs="Arial"/>
          <w:color w:val="31216B"/>
          <w:sz w:val="28"/>
          <w:szCs w:val="28"/>
          <w:lang w:val="en-US"/>
        </w:rPr>
        <w:t>Policy review and updates</w:t>
      </w:r>
    </w:p>
    <w:p w14:paraId="7DD6C903" w14:textId="77777777" w:rsidR="00A610AE" w:rsidRPr="00557DEE" w:rsidRDefault="00A610AE" w:rsidP="00A610AE">
      <w:pPr>
        <w:pStyle w:val="NormalWeb"/>
        <w:spacing w:line="276" w:lineRule="auto"/>
        <w:rPr>
          <w:rFonts w:ascii="Arial" w:hAnsi="Arial" w:cs="Arial"/>
          <w:color w:val="31216B"/>
          <w:sz w:val="20"/>
          <w:szCs w:val="20"/>
        </w:rPr>
      </w:pPr>
      <w:r w:rsidRPr="00557DEE">
        <w:rPr>
          <w:rFonts w:ascii="Arial" w:hAnsi="Arial" w:cs="Arial"/>
          <w:color w:val="31216B"/>
          <w:sz w:val="20"/>
          <w:szCs w:val="20"/>
        </w:rPr>
        <w:t>This Policy will be reviewed annually to ensure it remains relevant and compliant with legal requirements. Updates will be communicated to all employees, and training sessions will be provided as necessary.</w:t>
      </w:r>
    </w:p>
    <w:p w14:paraId="7D7D16D8" w14:textId="0C922406" w:rsidR="00A610AE" w:rsidRPr="00557DEE" w:rsidRDefault="006860BC" w:rsidP="00A610AE">
      <w:pPr>
        <w:pStyle w:val="NormalWeb"/>
        <w:spacing w:line="276" w:lineRule="auto"/>
        <w:rPr>
          <w:rFonts w:ascii="Arial" w:hAnsi="Arial" w:cs="Arial"/>
          <w:b/>
          <w:bCs/>
          <w:color w:val="31216B"/>
          <w:sz w:val="20"/>
          <w:szCs w:val="20"/>
        </w:rPr>
      </w:pPr>
      <w:r w:rsidRPr="00557DEE">
        <w:rPr>
          <w:rFonts w:ascii="Arial" w:hAnsi="Arial" w:cs="Arial"/>
          <w:b/>
          <w:bCs/>
          <w:color w:val="31216B"/>
          <w:sz w:val="20"/>
          <w:szCs w:val="20"/>
        </w:rPr>
        <w:t>For further details or to begin the application process, please contact the HR department.</w:t>
      </w:r>
    </w:p>
    <w:p w14:paraId="7B2C7F98" w14:textId="725114A6" w:rsidR="00077885" w:rsidRPr="00557DEE" w:rsidRDefault="00077885" w:rsidP="002C7DF2">
      <w:pPr>
        <w:rPr>
          <w:rFonts w:ascii="Arial" w:eastAsia="IBM Plex Sans" w:hAnsi="Arial" w:cs="Arial"/>
          <w:color w:val="31216B"/>
          <w:sz w:val="13"/>
          <w:szCs w:val="13"/>
          <w:u w:val="single"/>
        </w:rPr>
      </w:pPr>
    </w:p>
    <w:p w14:paraId="0C3FD046" w14:textId="27744E38" w:rsidR="00514C00" w:rsidRPr="001D55E3" w:rsidRDefault="00514C00">
      <w:pPr>
        <w:rPr>
          <w:rFonts w:ascii="Arial" w:hAnsi="Arial" w:cs="Arial"/>
          <w:color w:val="31216B"/>
        </w:rPr>
      </w:pPr>
    </w:p>
    <w:sectPr w:rsidR="00514C00" w:rsidRPr="001D55E3" w:rsidSect="006860BC">
      <w:headerReference w:type="default" r:id="rId9"/>
      <w:footerReference w:type="even" r:id="rId10"/>
      <w:footerReference w:type="default" r:id="rId11"/>
      <w:pgSz w:w="11906" w:h="16838"/>
      <w:pgMar w:top="742" w:right="720" w:bottom="72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0EB5" w14:textId="77777777" w:rsidR="001363A8" w:rsidRDefault="001363A8" w:rsidP="00A0706E">
      <w:r>
        <w:separator/>
      </w:r>
    </w:p>
  </w:endnote>
  <w:endnote w:type="continuationSeparator" w:id="0">
    <w:p w14:paraId="35D964ED" w14:textId="77777777" w:rsidR="001363A8" w:rsidRDefault="001363A8" w:rsidP="00A0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BM Plex Sans Text">
    <w:panose1 w:val="020B0503050203000203"/>
    <w:charset w:val="00"/>
    <w:family w:val="swiss"/>
    <w:notTrueType/>
    <w:pitch w:val="variable"/>
    <w:sig w:usb0="A00002EF" w:usb1="5000203B" w:usb2="0000000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BM Plex Sans">
    <w:panose1 w:val="020B0503050203000203"/>
    <w:charset w:val="00"/>
    <w:family w:val="swiss"/>
    <w:pitch w:val="variable"/>
    <w:sig w:usb0="A00002EF" w:usb1="5000203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0023545"/>
      <w:docPartObj>
        <w:docPartGallery w:val="Page Numbers (Bottom of Page)"/>
        <w:docPartUnique/>
      </w:docPartObj>
    </w:sdtPr>
    <w:sdtContent>
      <w:p w14:paraId="5A09EEF1" w14:textId="5B4D6D43" w:rsidR="00557DEE" w:rsidRDefault="00557DEE" w:rsidP="009655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BBC8368" w14:textId="77777777" w:rsidR="00557DEE" w:rsidRDefault="00557DEE" w:rsidP="00557D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b/>
        <w:bCs/>
        <w:sz w:val="20"/>
        <w:szCs w:val="20"/>
      </w:rPr>
      <w:id w:val="103007410"/>
      <w:docPartObj>
        <w:docPartGallery w:val="Page Numbers (Bottom of Page)"/>
        <w:docPartUnique/>
      </w:docPartObj>
    </w:sdtPr>
    <w:sdtContent>
      <w:p w14:paraId="73F455BF" w14:textId="20CC5EE9" w:rsidR="00557DEE" w:rsidRPr="00557DEE" w:rsidRDefault="00557DEE" w:rsidP="00965559">
        <w:pPr>
          <w:pStyle w:val="Footer"/>
          <w:framePr w:wrap="none" w:vAnchor="text" w:hAnchor="margin" w:xAlign="right" w:y="1"/>
          <w:rPr>
            <w:rStyle w:val="PageNumber"/>
            <w:rFonts w:ascii="Arial" w:hAnsi="Arial" w:cs="Arial"/>
            <w:b/>
            <w:bCs/>
            <w:sz w:val="20"/>
            <w:szCs w:val="20"/>
          </w:rPr>
        </w:pPr>
        <w:r w:rsidRPr="00557DEE">
          <w:rPr>
            <w:rStyle w:val="PageNumber"/>
            <w:rFonts w:ascii="Arial" w:hAnsi="Arial" w:cs="Arial"/>
            <w:b/>
            <w:bCs/>
            <w:color w:val="31216B"/>
            <w:sz w:val="20"/>
            <w:szCs w:val="20"/>
          </w:rPr>
          <w:fldChar w:fldCharType="begin"/>
        </w:r>
        <w:r w:rsidRPr="00557DEE">
          <w:rPr>
            <w:rStyle w:val="PageNumber"/>
            <w:rFonts w:ascii="Arial" w:hAnsi="Arial" w:cs="Arial"/>
            <w:b/>
            <w:bCs/>
            <w:color w:val="31216B"/>
            <w:sz w:val="20"/>
            <w:szCs w:val="20"/>
          </w:rPr>
          <w:instrText xml:space="preserve"> PAGE </w:instrText>
        </w:r>
        <w:r w:rsidRPr="00557DEE">
          <w:rPr>
            <w:rStyle w:val="PageNumber"/>
            <w:rFonts w:ascii="Arial" w:hAnsi="Arial" w:cs="Arial"/>
            <w:b/>
            <w:bCs/>
            <w:color w:val="31216B"/>
            <w:sz w:val="20"/>
            <w:szCs w:val="20"/>
          </w:rPr>
          <w:fldChar w:fldCharType="separate"/>
        </w:r>
        <w:r w:rsidRPr="00557DEE">
          <w:rPr>
            <w:rStyle w:val="PageNumber"/>
            <w:rFonts w:ascii="Arial" w:hAnsi="Arial" w:cs="Arial"/>
            <w:b/>
            <w:bCs/>
            <w:noProof/>
            <w:color w:val="31216B"/>
            <w:sz w:val="20"/>
            <w:szCs w:val="20"/>
          </w:rPr>
          <w:t>2</w:t>
        </w:r>
        <w:r w:rsidRPr="00557DEE">
          <w:rPr>
            <w:rStyle w:val="PageNumber"/>
            <w:rFonts w:ascii="Arial" w:hAnsi="Arial" w:cs="Arial"/>
            <w:b/>
            <w:bCs/>
            <w:color w:val="31216B"/>
            <w:sz w:val="20"/>
            <w:szCs w:val="20"/>
          </w:rPr>
          <w:fldChar w:fldCharType="end"/>
        </w:r>
      </w:p>
    </w:sdtContent>
  </w:sdt>
  <w:p w14:paraId="532CACF7" w14:textId="77777777" w:rsidR="00557DEE" w:rsidRDefault="00557DEE" w:rsidP="00557D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9B9C9" w14:textId="77777777" w:rsidR="001363A8" w:rsidRDefault="001363A8" w:rsidP="00A0706E">
      <w:r>
        <w:separator/>
      </w:r>
    </w:p>
  </w:footnote>
  <w:footnote w:type="continuationSeparator" w:id="0">
    <w:p w14:paraId="07E7AF96" w14:textId="77777777" w:rsidR="001363A8" w:rsidRDefault="001363A8" w:rsidP="00A0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75C2" w14:textId="77777777" w:rsidR="00A0706E" w:rsidRDefault="00A0706E">
    <w:pPr>
      <w:pStyle w:val="Header"/>
    </w:pPr>
  </w:p>
  <w:p w14:paraId="51919A5B" w14:textId="77777777" w:rsidR="00DC5E85" w:rsidRDefault="00DC5E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5F6D"/>
    <w:multiLevelType w:val="hybridMultilevel"/>
    <w:tmpl w:val="616C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E3410"/>
    <w:multiLevelType w:val="hybridMultilevel"/>
    <w:tmpl w:val="C0286044"/>
    <w:lvl w:ilvl="0" w:tplc="1C4E5C2E">
      <w:start w:val="3822"/>
      <w:numFmt w:val="bullet"/>
      <w:lvlText w:val="-"/>
      <w:lvlJc w:val="left"/>
      <w:pPr>
        <w:ind w:left="720" w:hanging="360"/>
      </w:pPr>
      <w:rPr>
        <w:rFonts w:ascii="IBM Plex Sans Text" w:eastAsia="Times New Roman" w:hAnsi="IBM Plex Sans Text"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1F5BB3"/>
    <w:multiLevelType w:val="multilevel"/>
    <w:tmpl w:val="5B28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149A8"/>
    <w:multiLevelType w:val="hybridMultilevel"/>
    <w:tmpl w:val="C778E06E"/>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E54699"/>
    <w:multiLevelType w:val="hybridMultilevel"/>
    <w:tmpl w:val="4C745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7477C"/>
    <w:multiLevelType w:val="hybridMultilevel"/>
    <w:tmpl w:val="FC447510"/>
    <w:lvl w:ilvl="0" w:tplc="D1D8F022">
      <w:start w:val="1"/>
      <w:numFmt w:val="decimal"/>
      <w:lvlText w:val="%1."/>
      <w:lvlJc w:val="left"/>
      <w:pPr>
        <w:ind w:left="360" w:hanging="360"/>
      </w:pPr>
      <w:rPr>
        <w:rFonts w:cs="Calibri" w:hint="default"/>
        <w:color w:val="392870"/>
        <w:sz w:val="24"/>
        <w:szCs w:val="2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EA784F"/>
    <w:multiLevelType w:val="hybridMultilevel"/>
    <w:tmpl w:val="9D58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3B0EEA"/>
    <w:multiLevelType w:val="multilevel"/>
    <w:tmpl w:val="9DAA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F088B"/>
    <w:multiLevelType w:val="multilevel"/>
    <w:tmpl w:val="D3702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C711D4"/>
    <w:multiLevelType w:val="hybridMultilevel"/>
    <w:tmpl w:val="4A40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5356A"/>
    <w:multiLevelType w:val="hybridMultilevel"/>
    <w:tmpl w:val="C95A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4D5874"/>
    <w:multiLevelType w:val="hybridMultilevel"/>
    <w:tmpl w:val="377AB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8158CE"/>
    <w:multiLevelType w:val="hybridMultilevel"/>
    <w:tmpl w:val="167AC2C8"/>
    <w:lvl w:ilvl="0" w:tplc="FFFFFFFF">
      <w:start w:val="1"/>
      <w:numFmt w:val="decimal"/>
      <w:lvlText w:val="%1."/>
      <w:lvlJc w:val="left"/>
      <w:pPr>
        <w:ind w:left="360" w:hanging="360"/>
      </w:pPr>
      <w:rPr>
        <w:rFonts w:cs="Calibri" w:hint="default"/>
        <w:color w:val="392870"/>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5303672"/>
    <w:multiLevelType w:val="multilevel"/>
    <w:tmpl w:val="C55E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247C4"/>
    <w:multiLevelType w:val="hybridMultilevel"/>
    <w:tmpl w:val="BE50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746B5"/>
    <w:multiLevelType w:val="hybridMultilevel"/>
    <w:tmpl w:val="9444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2F2ECE"/>
    <w:multiLevelType w:val="hybridMultilevel"/>
    <w:tmpl w:val="B62A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403858">
    <w:abstractNumId w:val="1"/>
  </w:num>
  <w:num w:numId="2" w16cid:durableId="182327558">
    <w:abstractNumId w:val="3"/>
  </w:num>
  <w:num w:numId="3" w16cid:durableId="973027506">
    <w:abstractNumId w:val="10"/>
  </w:num>
  <w:num w:numId="4" w16cid:durableId="60175185">
    <w:abstractNumId w:val="15"/>
  </w:num>
  <w:num w:numId="5" w16cid:durableId="955060567">
    <w:abstractNumId w:val="5"/>
  </w:num>
  <w:num w:numId="6" w16cid:durableId="744836841">
    <w:abstractNumId w:val="12"/>
  </w:num>
  <w:num w:numId="7" w16cid:durableId="162355734">
    <w:abstractNumId w:val="11"/>
  </w:num>
  <w:num w:numId="8" w16cid:durableId="1293638086">
    <w:abstractNumId w:val="9"/>
  </w:num>
  <w:num w:numId="9" w16cid:durableId="1908221258">
    <w:abstractNumId w:val="4"/>
  </w:num>
  <w:num w:numId="10" w16cid:durableId="1583030416">
    <w:abstractNumId w:val="16"/>
  </w:num>
  <w:num w:numId="11" w16cid:durableId="1025986022">
    <w:abstractNumId w:val="6"/>
  </w:num>
  <w:num w:numId="12" w16cid:durableId="1296132538">
    <w:abstractNumId w:val="7"/>
  </w:num>
  <w:num w:numId="13" w16cid:durableId="734935086">
    <w:abstractNumId w:val="0"/>
  </w:num>
  <w:num w:numId="14" w16cid:durableId="1317538935">
    <w:abstractNumId w:val="13"/>
  </w:num>
  <w:num w:numId="15" w16cid:durableId="469904414">
    <w:abstractNumId w:val="8"/>
  </w:num>
  <w:num w:numId="16" w16cid:durableId="2049835749">
    <w:abstractNumId w:val="2"/>
  </w:num>
  <w:num w:numId="17" w16cid:durableId="2755257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0"/>
    <w:rsid w:val="000003F5"/>
    <w:rsid w:val="00010F0D"/>
    <w:rsid w:val="00026A53"/>
    <w:rsid w:val="00077885"/>
    <w:rsid w:val="000D2329"/>
    <w:rsid w:val="000D418F"/>
    <w:rsid w:val="00130EFA"/>
    <w:rsid w:val="001363A8"/>
    <w:rsid w:val="00142894"/>
    <w:rsid w:val="00160697"/>
    <w:rsid w:val="001709B1"/>
    <w:rsid w:val="00170ACB"/>
    <w:rsid w:val="001D55E3"/>
    <w:rsid w:val="001D7153"/>
    <w:rsid w:val="001F6A2C"/>
    <w:rsid w:val="00210231"/>
    <w:rsid w:val="0023100D"/>
    <w:rsid w:val="00231BD7"/>
    <w:rsid w:val="00240193"/>
    <w:rsid w:val="002471C7"/>
    <w:rsid w:val="0026481D"/>
    <w:rsid w:val="00283907"/>
    <w:rsid w:val="002C7DF2"/>
    <w:rsid w:val="002D75C7"/>
    <w:rsid w:val="0034319B"/>
    <w:rsid w:val="00365D94"/>
    <w:rsid w:val="003817CE"/>
    <w:rsid w:val="003A2A8B"/>
    <w:rsid w:val="003F1741"/>
    <w:rsid w:val="00444117"/>
    <w:rsid w:val="0046329A"/>
    <w:rsid w:val="004C2E6D"/>
    <w:rsid w:val="004D3161"/>
    <w:rsid w:val="004D7FD3"/>
    <w:rsid w:val="005115A4"/>
    <w:rsid w:val="00514C00"/>
    <w:rsid w:val="00520CE4"/>
    <w:rsid w:val="00526478"/>
    <w:rsid w:val="00540FC6"/>
    <w:rsid w:val="00543CF1"/>
    <w:rsid w:val="00554920"/>
    <w:rsid w:val="00557DEE"/>
    <w:rsid w:val="00570E86"/>
    <w:rsid w:val="005C1D2F"/>
    <w:rsid w:val="005C79DF"/>
    <w:rsid w:val="00671709"/>
    <w:rsid w:val="006860BC"/>
    <w:rsid w:val="00693549"/>
    <w:rsid w:val="00701E94"/>
    <w:rsid w:val="007071EF"/>
    <w:rsid w:val="00732C07"/>
    <w:rsid w:val="00734BF4"/>
    <w:rsid w:val="00736A97"/>
    <w:rsid w:val="00754FA0"/>
    <w:rsid w:val="007A37C7"/>
    <w:rsid w:val="007B5282"/>
    <w:rsid w:val="007C481A"/>
    <w:rsid w:val="007E180D"/>
    <w:rsid w:val="007F50A7"/>
    <w:rsid w:val="00832FAA"/>
    <w:rsid w:val="00835AEF"/>
    <w:rsid w:val="00865F0F"/>
    <w:rsid w:val="00885BCD"/>
    <w:rsid w:val="0088702F"/>
    <w:rsid w:val="008A2995"/>
    <w:rsid w:val="008A675D"/>
    <w:rsid w:val="008D4DBD"/>
    <w:rsid w:val="00906AF0"/>
    <w:rsid w:val="00937DB3"/>
    <w:rsid w:val="009524A2"/>
    <w:rsid w:val="00952B30"/>
    <w:rsid w:val="0097198F"/>
    <w:rsid w:val="009F79CF"/>
    <w:rsid w:val="00A0706E"/>
    <w:rsid w:val="00A07A67"/>
    <w:rsid w:val="00A21071"/>
    <w:rsid w:val="00A27F49"/>
    <w:rsid w:val="00A610AE"/>
    <w:rsid w:val="00AC1CD0"/>
    <w:rsid w:val="00B42278"/>
    <w:rsid w:val="00B50451"/>
    <w:rsid w:val="00BC6413"/>
    <w:rsid w:val="00C35D5B"/>
    <w:rsid w:val="00C81166"/>
    <w:rsid w:val="00C841A0"/>
    <w:rsid w:val="00CB6515"/>
    <w:rsid w:val="00CB7BFE"/>
    <w:rsid w:val="00CD3DC9"/>
    <w:rsid w:val="00D05075"/>
    <w:rsid w:val="00D10822"/>
    <w:rsid w:val="00D45F17"/>
    <w:rsid w:val="00D57945"/>
    <w:rsid w:val="00D7691A"/>
    <w:rsid w:val="00D84DDE"/>
    <w:rsid w:val="00DC5E85"/>
    <w:rsid w:val="00DF2BF6"/>
    <w:rsid w:val="00E03A4A"/>
    <w:rsid w:val="00E11ABC"/>
    <w:rsid w:val="00E14172"/>
    <w:rsid w:val="00E825EF"/>
    <w:rsid w:val="00E9520F"/>
    <w:rsid w:val="00EA7738"/>
    <w:rsid w:val="00EB1AB4"/>
    <w:rsid w:val="00ED0D59"/>
    <w:rsid w:val="00FA3872"/>
    <w:rsid w:val="00FB0640"/>
    <w:rsid w:val="00FC61F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E65"/>
  <w15:chartTrackingRefBased/>
  <w15:docId w15:val="{9C0DCAF2-DF44-324D-9FAC-24734342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0BC"/>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077885"/>
    <w:pPr>
      <w:shd w:val="clear" w:color="auto" w:fill="EDEDED" w:themeFill="accent3" w:themeFillTint="33"/>
      <w:spacing w:before="240" w:after="100"/>
      <w:outlineLvl w:val="1"/>
    </w:pPr>
    <w:rPr>
      <w:rFonts w:asciiTheme="minorHAnsi" w:eastAsiaTheme="minorEastAsia" w:hAnsiTheme="minorHAnsi" w:cstheme="minorBidi"/>
      <w:b/>
      <w:color w:val="30206B"/>
      <w:sz w:val="20"/>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C00"/>
    <w:pPr>
      <w:spacing w:before="100" w:beforeAutospacing="1" w:after="100" w:afterAutospacing="1"/>
    </w:pPr>
  </w:style>
  <w:style w:type="paragraph" w:styleId="ListParagraph">
    <w:name w:val="List Paragraph"/>
    <w:basedOn w:val="Normal"/>
    <w:uiPriority w:val="34"/>
    <w:qFormat/>
    <w:rsid w:val="007F50A7"/>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0706E"/>
    <w:pPr>
      <w:tabs>
        <w:tab w:val="center" w:pos="4513"/>
        <w:tab w:val="right" w:pos="9026"/>
      </w:tabs>
    </w:pPr>
  </w:style>
  <w:style w:type="character" w:customStyle="1" w:styleId="HeaderChar">
    <w:name w:val="Header Char"/>
    <w:basedOn w:val="DefaultParagraphFont"/>
    <w:link w:val="Header"/>
    <w:uiPriority w:val="99"/>
    <w:rsid w:val="00A0706E"/>
    <w:rPr>
      <w:rFonts w:ascii="Times New Roman" w:eastAsia="Times New Roman" w:hAnsi="Times New Roman" w:cs="Times New Roman"/>
      <w:lang w:eastAsia="en-GB"/>
    </w:rPr>
  </w:style>
  <w:style w:type="paragraph" w:styleId="Footer">
    <w:name w:val="footer"/>
    <w:basedOn w:val="Normal"/>
    <w:link w:val="FooterChar"/>
    <w:uiPriority w:val="99"/>
    <w:unhideWhenUsed/>
    <w:rsid w:val="00A0706E"/>
    <w:pPr>
      <w:tabs>
        <w:tab w:val="center" w:pos="4513"/>
        <w:tab w:val="right" w:pos="9026"/>
      </w:tabs>
    </w:pPr>
  </w:style>
  <w:style w:type="character" w:customStyle="1" w:styleId="FooterChar">
    <w:name w:val="Footer Char"/>
    <w:basedOn w:val="DefaultParagraphFont"/>
    <w:link w:val="Footer"/>
    <w:uiPriority w:val="99"/>
    <w:rsid w:val="00A0706E"/>
    <w:rPr>
      <w:rFonts w:ascii="Times New Roman" w:eastAsia="Times New Roman" w:hAnsi="Times New Roman" w:cs="Times New Roman"/>
      <w:lang w:eastAsia="en-GB"/>
    </w:rPr>
  </w:style>
  <w:style w:type="paragraph" w:styleId="NoSpacing">
    <w:name w:val="No Spacing"/>
    <w:uiPriority w:val="1"/>
    <w:qFormat/>
    <w:rsid w:val="00A0706E"/>
    <w:rPr>
      <w:rFonts w:eastAsiaTheme="minorEastAsia"/>
      <w:sz w:val="22"/>
      <w:szCs w:val="22"/>
      <w:lang w:eastAsia="zh-CN"/>
    </w:rPr>
  </w:style>
  <w:style w:type="character" w:customStyle="1" w:styleId="Heading2Char">
    <w:name w:val="Heading 2 Char"/>
    <w:basedOn w:val="DefaultParagraphFont"/>
    <w:link w:val="Heading2"/>
    <w:uiPriority w:val="9"/>
    <w:rsid w:val="00077885"/>
    <w:rPr>
      <w:rFonts w:eastAsiaTheme="minorEastAsia"/>
      <w:b/>
      <w:color w:val="30206B"/>
      <w:sz w:val="20"/>
      <w:szCs w:val="22"/>
      <w:shd w:val="clear" w:color="auto" w:fill="EDEDED" w:themeFill="accent3" w:themeFillTint="33"/>
      <w:lang w:val="en-GB" w:eastAsia="ja-JP"/>
    </w:rPr>
  </w:style>
  <w:style w:type="table" w:styleId="TableGrid">
    <w:name w:val="Table Grid"/>
    <w:basedOn w:val="TableNormal"/>
    <w:uiPriority w:val="39"/>
    <w:rsid w:val="00937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0193"/>
    <w:rPr>
      <w:b/>
      <w:bCs/>
    </w:rPr>
  </w:style>
  <w:style w:type="character" w:styleId="PageNumber">
    <w:name w:val="page number"/>
    <w:basedOn w:val="DefaultParagraphFont"/>
    <w:uiPriority w:val="99"/>
    <w:semiHidden/>
    <w:unhideWhenUsed/>
    <w:rsid w:val="00557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1558">
      <w:bodyDiv w:val="1"/>
      <w:marLeft w:val="0"/>
      <w:marRight w:val="0"/>
      <w:marTop w:val="0"/>
      <w:marBottom w:val="0"/>
      <w:divBdr>
        <w:top w:val="none" w:sz="0" w:space="0" w:color="auto"/>
        <w:left w:val="none" w:sz="0" w:space="0" w:color="auto"/>
        <w:bottom w:val="none" w:sz="0" w:space="0" w:color="auto"/>
        <w:right w:val="none" w:sz="0" w:space="0" w:color="auto"/>
      </w:divBdr>
    </w:div>
    <w:div w:id="184296821">
      <w:bodyDiv w:val="1"/>
      <w:marLeft w:val="0"/>
      <w:marRight w:val="0"/>
      <w:marTop w:val="0"/>
      <w:marBottom w:val="0"/>
      <w:divBdr>
        <w:top w:val="none" w:sz="0" w:space="0" w:color="auto"/>
        <w:left w:val="none" w:sz="0" w:space="0" w:color="auto"/>
        <w:bottom w:val="none" w:sz="0" w:space="0" w:color="auto"/>
        <w:right w:val="none" w:sz="0" w:space="0" w:color="auto"/>
      </w:divBdr>
    </w:div>
    <w:div w:id="217401561">
      <w:bodyDiv w:val="1"/>
      <w:marLeft w:val="0"/>
      <w:marRight w:val="0"/>
      <w:marTop w:val="0"/>
      <w:marBottom w:val="0"/>
      <w:divBdr>
        <w:top w:val="none" w:sz="0" w:space="0" w:color="auto"/>
        <w:left w:val="none" w:sz="0" w:space="0" w:color="auto"/>
        <w:bottom w:val="none" w:sz="0" w:space="0" w:color="auto"/>
        <w:right w:val="none" w:sz="0" w:space="0" w:color="auto"/>
      </w:divBdr>
    </w:div>
    <w:div w:id="303201009">
      <w:bodyDiv w:val="1"/>
      <w:marLeft w:val="0"/>
      <w:marRight w:val="0"/>
      <w:marTop w:val="0"/>
      <w:marBottom w:val="0"/>
      <w:divBdr>
        <w:top w:val="none" w:sz="0" w:space="0" w:color="auto"/>
        <w:left w:val="none" w:sz="0" w:space="0" w:color="auto"/>
        <w:bottom w:val="none" w:sz="0" w:space="0" w:color="auto"/>
        <w:right w:val="none" w:sz="0" w:space="0" w:color="auto"/>
      </w:divBdr>
    </w:div>
    <w:div w:id="364907501">
      <w:bodyDiv w:val="1"/>
      <w:marLeft w:val="0"/>
      <w:marRight w:val="0"/>
      <w:marTop w:val="0"/>
      <w:marBottom w:val="0"/>
      <w:divBdr>
        <w:top w:val="none" w:sz="0" w:space="0" w:color="auto"/>
        <w:left w:val="none" w:sz="0" w:space="0" w:color="auto"/>
        <w:bottom w:val="none" w:sz="0" w:space="0" w:color="auto"/>
        <w:right w:val="none" w:sz="0" w:space="0" w:color="auto"/>
      </w:divBdr>
    </w:div>
    <w:div w:id="456216240">
      <w:bodyDiv w:val="1"/>
      <w:marLeft w:val="0"/>
      <w:marRight w:val="0"/>
      <w:marTop w:val="0"/>
      <w:marBottom w:val="0"/>
      <w:divBdr>
        <w:top w:val="none" w:sz="0" w:space="0" w:color="auto"/>
        <w:left w:val="none" w:sz="0" w:space="0" w:color="auto"/>
        <w:bottom w:val="none" w:sz="0" w:space="0" w:color="auto"/>
        <w:right w:val="none" w:sz="0" w:space="0" w:color="auto"/>
      </w:divBdr>
    </w:div>
    <w:div w:id="494686575">
      <w:bodyDiv w:val="1"/>
      <w:marLeft w:val="0"/>
      <w:marRight w:val="0"/>
      <w:marTop w:val="0"/>
      <w:marBottom w:val="0"/>
      <w:divBdr>
        <w:top w:val="none" w:sz="0" w:space="0" w:color="auto"/>
        <w:left w:val="none" w:sz="0" w:space="0" w:color="auto"/>
        <w:bottom w:val="none" w:sz="0" w:space="0" w:color="auto"/>
        <w:right w:val="none" w:sz="0" w:space="0" w:color="auto"/>
      </w:divBdr>
    </w:div>
    <w:div w:id="502210551">
      <w:bodyDiv w:val="1"/>
      <w:marLeft w:val="0"/>
      <w:marRight w:val="0"/>
      <w:marTop w:val="0"/>
      <w:marBottom w:val="0"/>
      <w:divBdr>
        <w:top w:val="none" w:sz="0" w:space="0" w:color="auto"/>
        <w:left w:val="none" w:sz="0" w:space="0" w:color="auto"/>
        <w:bottom w:val="none" w:sz="0" w:space="0" w:color="auto"/>
        <w:right w:val="none" w:sz="0" w:space="0" w:color="auto"/>
      </w:divBdr>
    </w:div>
    <w:div w:id="599146343">
      <w:bodyDiv w:val="1"/>
      <w:marLeft w:val="0"/>
      <w:marRight w:val="0"/>
      <w:marTop w:val="0"/>
      <w:marBottom w:val="0"/>
      <w:divBdr>
        <w:top w:val="none" w:sz="0" w:space="0" w:color="auto"/>
        <w:left w:val="none" w:sz="0" w:space="0" w:color="auto"/>
        <w:bottom w:val="none" w:sz="0" w:space="0" w:color="auto"/>
        <w:right w:val="none" w:sz="0" w:space="0" w:color="auto"/>
      </w:divBdr>
    </w:div>
    <w:div w:id="620691719">
      <w:bodyDiv w:val="1"/>
      <w:marLeft w:val="0"/>
      <w:marRight w:val="0"/>
      <w:marTop w:val="0"/>
      <w:marBottom w:val="0"/>
      <w:divBdr>
        <w:top w:val="none" w:sz="0" w:space="0" w:color="auto"/>
        <w:left w:val="none" w:sz="0" w:space="0" w:color="auto"/>
        <w:bottom w:val="none" w:sz="0" w:space="0" w:color="auto"/>
        <w:right w:val="none" w:sz="0" w:space="0" w:color="auto"/>
      </w:divBdr>
    </w:div>
    <w:div w:id="628242134">
      <w:bodyDiv w:val="1"/>
      <w:marLeft w:val="0"/>
      <w:marRight w:val="0"/>
      <w:marTop w:val="0"/>
      <w:marBottom w:val="0"/>
      <w:divBdr>
        <w:top w:val="none" w:sz="0" w:space="0" w:color="auto"/>
        <w:left w:val="none" w:sz="0" w:space="0" w:color="auto"/>
        <w:bottom w:val="none" w:sz="0" w:space="0" w:color="auto"/>
        <w:right w:val="none" w:sz="0" w:space="0" w:color="auto"/>
      </w:divBdr>
    </w:div>
    <w:div w:id="667100907">
      <w:bodyDiv w:val="1"/>
      <w:marLeft w:val="0"/>
      <w:marRight w:val="0"/>
      <w:marTop w:val="0"/>
      <w:marBottom w:val="0"/>
      <w:divBdr>
        <w:top w:val="none" w:sz="0" w:space="0" w:color="auto"/>
        <w:left w:val="none" w:sz="0" w:space="0" w:color="auto"/>
        <w:bottom w:val="none" w:sz="0" w:space="0" w:color="auto"/>
        <w:right w:val="none" w:sz="0" w:space="0" w:color="auto"/>
      </w:divBdr>
    </w:div>
    <w:div w:id="684212639">
      <w:bodyDiv w:val="1"/>
      <w:marLeft w:val="0"/>
      <w:marRight w:val="0"/>
      <w:marTop w:val="0"/>
      <w:marBottom w:val="0"/>
      <w:divBdr>
        <w:top w:val="none" w:sz="0" w:space="0" w:color="auto"/>
        <w:left w:val="none" w:sz="0" w:space="0" w:color="auto"/>
        <w:bottom w:val="none" w:sz="0" w:space="0" w:color="auto"/>
        <w:right w:val="none" w:sz="0" w:space="0" w:color="auto"/>
      </w:divBdr>
    </w:div>
    <w:div w:id="722558377">
      <w:bodyDiv w:val="1"/>
      <w:marLeft w:val="0"/>
      <w:marRight w:val="0"/>
      <w:marTop w:val="0"/>
      <w:marBottom w:val="0"/>
      <w:divBdr>
        <w:top w:val="none" w:sz="0" w:space="0" w:color="auto"/>
        <w:left w:val="none" w:sz="0" w:space="0" w:color="auto"/>
        <w:bottom w:val="none" w:sz="0" w:space="0" w:color="auto"/>
        <w:right w:val="none" w:sz="0" w:space="0" w:color="auto"/>
      </w:divBdr>
    </w:div>
    <w:div w:id="730276036">
      <w:bodyDiv w:val="1"/>
      <w:marLeft w:val="0"/>
      <w:marRight w:val="0"/>
      <w:marTop w:val="0"/>
      <w:marBottom w:val="0"/>
      <w:divBdr>
        <w:top w:val="none" w:sz="0" w:space="0" w:color="auto"/>
        <w:left w:val="none" w:sz="0" w:space="0" w:color="auto"/>
        <w:bottom w:val="none" w:sz="0" w:space="0" w:color="auto"/>
        <w:right w:val="none" w:sz="0" w:space="0" w:color="auto"/>
      </w:divBdr>
    </w:div>
    <w:div w:id="750732711">
      <w:bodyDiv w:val="1"/>
      <w:marLeft w:val="0"/>
      <w:marRight w:val="0"/>
      <w:marTop w:val="0"/>
      <w:marBottom w:val="0"/>
      <w:divBdr>
        <w:top w:val="none" w:sz="0" w:space="0" w:color="auto"/>
        <w:left w:val="none" w:sz="0" w:space="0" w:color="auto"/>
        <w:bottom w:val="none" w:sz="0" w:space="0" w:color="auto"/>
        <w:right w:val="none" w:sz="0" w:space="0" w:color="auto"/>
      </w:divBdr>
    </w:div>
    <w:div w:id="919288007">
      <w:bodyDiv w:val="1"/>
      <w:marLeft w:val="0"/>
      <w:marRight w:val="0"/>
      <w:marTop w:val="0"/>
      <w:marBottom w:val="0"/>
      <w:divBdr>
        <w:top w:val="none" w:sz="0" w:space="0" w:color="auto"/>
        <w:left w:val="none" w:sz="0" w:space="0" w:color="auto"/>
        <w:bottom w:val="none" w:sz="0" w:space="0" w:color="auto"/>
        <w:right w:val="none" w:sz="0" w:space="0" w:color="auto"/>
      </w:divBdr>
    </w:div>
    <w:div w:id="939994951">
      <w:bodyDiv w:val="1"/>
      <w:marLeft w:val="0"/>
      <w:marRight w:val="0"/>
      <w:marTop w:val="0"/>
      <w:marBottom w:val="0"/>
      <w:divBdr>
        <w:top w:val="none" w:sz="0" w:space="0" w:color="auto"/>
        <w:left w:val="none" w:sz="0" w:space="0" w:color="auto"/>
        <w:bottom w:val="none" w:sz="0" w:space="0" w:color="auto"/>
        <w:right w:val="none" w:sz="0" w:space="0" w:color="auto"/>
      </w:divBdr>
    </w:div>
    <w:div w:id="990252081">
      <w:bodyDiv w:val="1"/>
      <w:marLeft w:val="0"/>
      <w:marRight w:val="0"/>
      <w:marTop w:val="0"/>
      <w:marBottom w:val="0"/>
      <w:divBdr>
        <w:top w:val="none" w:sz="0" w:space="0" w:color="auto"/>
        <w:left w:val="none" w:sz="0" w:space="0" w:color="auto"/>
        <w:bottom w:val="none" w:sz="0" w:space="0" w:color="auto"/>
        <w:right w:val="none" w:sz="0" w:space="0" w:color="auto"/>
      </w:divBdr>
    </w:div>
    <w:div w:id="993265705">
      <w:bodyDiv w:val="1"/>
      <w:marLeft w:val="0"/>
      <w:marRight w:val="0"/>
      <w:marTop w:val="0"/>
      <w:marBottom w:val="0"/>
      <w:divBdr>
        <w:top w:val="none" w:sz="0" w:space="0" w:color="auto"/>
        <w:left w:val="none" w:sz="0" w:space="0" w:color="auto"/>
        <w:bottom w:val="none" w:sz="0" w:space="0" w:color="auto"/>
        <w:right w:val="none" w:sz="0" w:space="0" w:color="auto"/>
      </w:divBdr>
    </w:div>
    <w:div w:id="1003778656">
      <w:bodyDiv w:val="1"/>
      <w:marLeft w:val="0"/>
      <w:marRight w:val="0"/>
      <w:marTop w:val="0"/>
      <w:marBottom w:val="0"/>
      <w:divBdr>
        <w:top w:val="none" w:sz="0" w:space="0" w:color="auto"/>
        <w:left w:val="none" w:sz="0" w:space="0" w:color="auto"/>
        <w:bottom w:val="none" w:sz="0" w:space="0" w:color="auto"/>
        <w:right w:val="none" w:sz="0" w:space="0" w:color="auto"/>
      </w:divBdr>
    </w:div>
    <w:div w:id="1025324711">
      <w:bodyDiv w:val="1"/>
      <w:marLeft w:val="0"/>
      <w:marRight w:val="0"/>
      <w:marTop w:val="0"/>
      <w:marBottom w:val="0"/>
      <w:divBdr>
        <w:top w:val="none" w:sz="0" w:space="0" w:color="auto"/>
        <w:left w:val="none" w:sz="0" w:space="0" w:color="auto"/>
        <w:bottom w:val="none" w:sz="0" w:space="0" w:color="auto"/>
        <w:right w:val="none" w:sz="0" w:space="0" w:color="auto"/>
      </w:divBdr>
    </w:div>
    <w:div w:id="1204169550">
      <w:bodyDiv w:val="1"/>
      <w:marLeft w:val="0"/>
      <w:marRight w:val="0"/>
      <w:marTop w:val="0"/>
      <w:marBottom w:val="0"/>
      <w:divBdr>
        <w:top w:val="none" w:sz="0" w:space="0" w:color="auto"/>
        <w:left w:val="none" w:sz="0" w:space="0" w:color="auto"/>
        <w:bottom w:val="none" w:sz="0" w:space="0" w:color="auto"/>
        <w:right w:val="none" w:sz="0" w:space="0" w:color="auto"/>
      </w:divBdr>
    </w:div>
    <w:div w:id="1250967235">
      <w:bodyDiv w:val="1"/>
      <w:marLeft w:val="0"/>
      <w:marRight w:val="0"/>
      <w:marTop w:val="0"/>
      <w:marBottom w:val="0"/>
      <w:divBdr>
        <w:top w:val="none" w:sz="0" w:space="0" w:color="auto"/>
        <w:left w:val="none" w:sz="0" w:space="0" w:color="auto"/>
        <w:bottom w:val="none" w:sz="0" w:space="0" w:color="auto"/>
        <w:right w:val="none" w:sz="0" w:space="0" w:color="auto"/>
      </w:divBdr>
    </w:div>
    <w:div w:id="1285388072">
      <w:bodyDiv w:val="1"/>
      <w:marLeft w:val="0"/>
      <w:marRight w:val="0"/>
      <w:marTop w:val="0"/>
      <w:marBottom w:val="0"/>
      <w:divBdr>
        <w:top w:val="none" w:sz="0" w:space="0" w:color="auto"/>
        <w:left w:val="none" w:sz="0" w:space="0" w:color="auto"/>
        <w:bottom w:val="none" w:sz="0" w:space="0" w:color="auto"/>
        <w:right w:val="none" w:sz="0" w:space="0" w:color="auto"/>
      </w:divBdr>
    </w:div>
    <w:div w:id="1309090932">
      <w:bodyDiv w:val="1"/>
      <w:marLeft w:val="0"/>
      <w:marRight w:val="0"/>
      <w:marTop w:val="0"/>
      <w:marBottom w:val="0"/>
      <w:divBdr>
        <w:top w:val="none" w:sz="0" w:space="0" w:color="auto"/>
        <w:left w:val="none" w:sz="0" w:space="0" w:color="auto"/>
        <w:bottom w:val="none" w:sz="0" w:space="0" w:color="auto"/>
        <w:right w:val="none" w:sz="0" w:space="0" w:color="auto"/>
      </w:divBdr>
    </w:div>
    <w:div w:id="1357269592">
      <w:bodyDiv w:val="1"/>
      <w:marLeft w:val="0"/>
      <w:marRight w:val="0"/>
      <w:marTop w:val="0"/>
      <w:marBottom w:val="0"/>
      <w:divBdr>
        <w:top w:val="none" w:sz="0" w:space="0" w:color="auto"/>
        <w:left w:val="none" w:sz="0" w:space="0" w:color="auto"/>
        <w:bottom w:val="none" w:sz="0" w:space="0" w:color="auto"/>
        <w:right w:val="none" w:sz="0" w:space="0" w:color="auto"/>
      </w:divBdr>
    </w:div>
    <w:div w:id="1378701674">
      <w:bodyDiv w:val="1"/>
      <w:marLeft w:val="0"/>
      <w:marRight w:val="0"/>
      <w:marTop w:val="0"/>
      <w:marBottom w:val="0"/>
      <w:divBdr>
        <w:top w:val="none" w:sz="0" w:space="0" w:color="auto"/>
        <w:left w:val="none" w:sz="0" w:space="0" w:color="auto"/>
        <w:bottom w:val="none" w:sz="0" w:space="0" w:color="auto"/>
        <w:right w:val="none" w:sz="0" w:space="0" w:color="auto"/>
      </w:divBdr>
    </w:div>
    <w:div w:id="1405570935">
      <w:bodyDiv w:val="1"/>
      <w:marLeft w:val="0"/>
      <w:marRight w:val="0"/>
      <w:marTop w:val="0"/>
      <w:marBottom w:val="0"/>
      <w:divBdr>
        <w:top w:val="none" w:sz="0" w:space="0" w:color="auto"/>
        <w:left w:val="none" w:sz="0" w:space="0" w:color="auto"/>
        <w:bottom w:val="none" w:sz="0" w:space="0" w:color="auto"/>
        <w:right w:val="none" w:sz="0" w:space="0" w:color="auto"/>
      </w:divBdr>
    </w:div>
    <w:div w:id="1420953103">
      <w:bodyDiv w:val="1"/>
      <w:marLeft w:val="0"/>
      <w:marRight w:val="0"/>
      <w:marTop w:val="0"/>
      <w:marBottom w:val="0"/>
      <w:divBdr>
        <w:top w:val="none" w:sz="0" w:space="0" w:color="auto"/>
        <w:left w:val="none" w:sz="0" w:space="0" w:color="auto"/>
        <w:bottom w:val="none" w:sz="0" w:space="0" w:color="auto"/>
        <w:right w:val="none" w:sz="0" w:space="0" w:color="auto"/>
      </w:divBdr>
    </w:div>
    <w:div w:id="1431781626">
      <w:bodyDiv w:val="1"/>
      <w:marLeft w:val="0"/>
      <w:marRight w:val="0"/>
      <w:marTop w:val="0"/>
      <w:marBottom w:val="0"/>
      <w:divBdr>
        <w:top w:val="none" w:sz="0" w:space="0" w:color="auto"/>
        <w:left w:val="none" w:sz="0" w:space="0" w:color="auto"/>
        <w:bottom w:val="none" w:sz="0" w:space="0" w:color="auto"/>
        <w:right w:val="none" w:sz="0" w:space="0" w:color="auto"/>
      </w:divBdr>
    </w:div>
    <w:div w:id="1433821132">
      <w:bodyDiv w:val="1"/>
      <w:marLeft w:val="0"/>
      <w:marRight w:val="0"/>
      <w:marTop w:val="0"/>
      <w:marBottom w:val="0"/>
      <w:divBdr>
        <w:top w:val="none" w:sz="0" w:space="0" w:color="auto"/>
        <w:left w:val="none" w:sz="0" w:space="0" w:color="auto"/>
        <w:bottom w:val="none" w:sz="0" w:space="0" w:color="auto"/>
        <w:right w:val="none" w:sz="0" w:space="0" w:color="auto"/>
      </w:divBdr>
    </w:div>
    <w:div w:id="1446189478">
      <w:bodyDiv w:val="1"/>
      <w:marLeft w:val="0"/>
      <w:marRight w:val="0"/>
      <w:marTop w:val="0"/>
      <w:marBottom w:val="0"/>
      <w:divBdr>
        <w:top w:val="none" w:sz="0" w:space="0" w:color="auto"/>
        <w:left w:val="none" w:sz="0" w:space="0" w:color="auto"/>
        <w:bottom w:val="none" w:sz="0" w:space="0" w:color="auto"/>
        <w:right w:val="none" w:sz="0" w:space="0" w:color="auto"/>
      </w:divBdr>
    </w:div>
    <w:div w:id="1477533385">
      <w:bodyDiv w:val="1"/>
      <w:marLeft w:val="0"/>
      <w:marRight w:val="0"/>
      <w:marTop w:val="0"/>
      <w:marBottom w:val="0"/>
      <w:divBdr>
        <w:top w:val="none" w:sz="0" w:space="0" w:color="auto"/>
        <w:left w:val="none" w:sz="0" w:space="0" w:color="auto"/>
        <w:bottom w:val="none" w:sz="0" w:space="0" w:color="auto"/>
        <w:right w:val="none" w:sz="0" w:space="0" w:color="auto"/>
      </w:divBdr>
    </w:div>
    <w:div w:id="1530532149">
      <w:bodyDiv w:val="1"/>
      <w:marLeft w:val="0"/>
      <w:marRight w:val="0"/>
      <w:marTop w:val="0"/>
      <w:marBottom w:val="0"/>
      <w:divBdr>
        <w:top w:val="none" w:sz="0" w:space="0" w:color="auto"/>
        <w:left w:val="none" w:sz="0" w:space="0" w:color="auto"/>
        <w:bottom w:val="none" w:sz="0" w:space="0" w:color="auto"/>
        <w:right w:val="none" w:sz="0" w:space="0" w:color="auto"/>
      </w:divBdr>
    </w:div>
    <w:div w:id="1583757357">
      <w:bodyDiv w:val="1"/>
      <w:marLeft w:val="0"/>
      <w:marRight w:val="0"/>
      <w:marTop w:val="0"/>
      <w:marBottom w:val="0"/>
      <w:divBdr>
        <w:top w:val="none" w:sz="0" w:space="0" w:color="auto"/>
        <w:left w:val="none" w:sz="0" w:space="0" w:color="auto"/>
        <w:bottom w:val="none" w:sz="0" w:space="0" w:color="auto"/>
        <w:right w:val="none" w:sz="0" w:space="0" w:color="auto"/>
      </w:divBdr>
    </w:div>
    <w:div w:id="1602949278">
      <w:bodyDiv w:val="1"/>
      <w:marLeft w:val="0"/>
      <w:marRight w:val="0"/>
      <w:marTop w:val="0"/>
      <w:marBottom w:val="0"/>
      <w:divBdr>
        <w:top w:val="none" w:sz="0" w:space="0" w:color="auto"/>
        <w:left w:val="none" w:sz="0" w:space="0" w:color="auto"/>
        <w:bottom w:val="none" w:sz="0" w:space="0" w:color="auto"/>
        <w:right w:val="none" w:sz="0" w:space="0" w:color="auto"/>
      </w:divBdr>
    </w:div>
    <w:div w:id="1699549766">
      <w:bodyDiv w:val="1"/>
      <w:marLeft w:val="0"/>
      <w:marRight w:val="0"/>
      <w:marTop w:val="0"/>
      <w:marBottom w:val="0"/>
      <w:divBdr>
        <w:top w:val="none" w:sz="0" w:space="0" w:color="auto"/>
        <w:left w:val="none" w:sz="0" w:space="0" w:color="auto"/>
        <w:bottom w:val="none" w:sz="0" w:space="0" w:color="auto"/>
        <w:right w:val="none" w:sz="0" w:space="0" w:color="auto"/>
      </w:divBdr>
    </w:div>
    <w:div w:id="1721125262">
      <w:bodyDiv w:val="1"/>
      <w:marLeft w:val="0"/>
      <w:marRight w:val="0"/>
      <w:marTop w:val="0"/>
      <w:marBottom w:val="0"/>
      <w:divBdr>
        <w:top w:val="none" w:sz="0" w:space="0" w:color="auto"/>
        <w:left w:val="none" w:sz="0" w:space="0" w:color="auto"/>
        <w:bottom w:val="none" w:sz="0" w:space="0" w:color="auto"/>
        <w:right w:val="none" w:sz="0" w:space="0" w:color="auto"/>
      </w:divBdr>
    </w:div>
    <w:div w:id="1730768936">
      <w:bodyDiv w:val="1"/>
      <w:marLeft w:val="0"/>
      <w:marRight w:val="0"/>
      <w:marTop w:val="0"/>
      <w:marBottom w:val="0"/>
      <w:divBdr>
        <w:top w:val="none" w:sz="0" w:space="0" w:color="auto"/>
        <w:left w:val="none" w:sz="0" w:space="0" w:color="auto"/>
        <w:bottom w:val="none" w:sz="0" w:space="0" w:color="auto"/>
        <w:right w:val="none" w:sz="0" w:space="0" w:color="auto"/>
      </w:divBdr>
    </w:div>
    <w:div w:id="1732578781">
      <w:bodyDiv w:val="1"/>
      <w:marLeft w:val="0"/>
      <w:marRight w:val="0"/>
      <w:marTop w:val="0"/>
      <w:marBottom w:val="0"/>
      <w:divBdr>
        <w:top w:val="none" w:sz="0" w:space="0" w:color="auto"/>
        <w:left w:val="none" w:sz="0" w:space="0" w:color="auto"/>
        <w:bottom w:val="none" w:sz="0" w:space="0" w:color="auto"/>
        <w:right w:val="none" w:sz="0" w:space="0" w:color="auto"/>
      </w:divBdr>
    </w:div>
    <w:div w:id="1737631371">
      <w:bodyDiv w:val="1"/>
      <w:marLeft w:val="0"/>
      <w:marRight w:val="0"/>
      <w:marTop w:val="0"/>
      <w:marBottom w:val="0"/>
      <w:divBdr>
        <w:top w:val="none" w:sz="0" w:space="0" w:color="auto"/>
        <w:left w:val="none" w:sz="0" w:space="0" w:color="auto"/>
        <w:bottom w:val="none" w:sz="0" w:space="0" w:color="auto"/>
        <w:right w:val="none" w:sz="0" w:space="0" w:color="auto"/>
      </w:divBdr>
    </w:div>
    <w:div w:id="1776559273">
      <w:bodyDiv w:val="1"/>
      <w:marLeft w:val="0"/>
      <w:marRight w:val="0"/>
      <w:marTop w:val="0"/>
      <w:marBottom w:val="0"/>
      <w:divBdr>
        <w:top w:val="none" w:sz="0" w:space="0" w:color="auto"/>
        <w:left w:val="none" w:sz="0" w:space="0" w:color="auto"/>
        <w:bottom w:val="none" w:sz="0" w:space="0" w:color="auto"/>
        <w:right w:val="none" w:sz="0" w:space="0" w:color="auto"/>
      </w:divBdr>
    </w:div>
    <w:div w:id="1796944593">
      <w:bodyDiv w:val="1"/>
      <w:marLeft w:val="0"/>
      <w:marRight w:val="0"/>
      <w:marTop w:val="0"/>
      <w:marBottom w:val="0"/>
      <w:divBdr>
        <w:top w:val="none" w:sz="0" w:space="0" w:color="auto"/>
        <w:left w:val="none" w:sz="0" w:space="0" w:color="auto"/>
        <w:bottom w:val="none" w:sz="0" w:space="0" w:color="auto"/>
        <w:right w:val="none" w:sz="0" w:space="0" w:color="auto"/>
      </w:divBdr>
    </w:div>
    <w:div w:id="1840079410">
      <w:bodyDiv w:val="1"/>
      <w:marLeft w:val="0"/>
      <w:marRight w:val="0"/>
      <w:marTop w:val="0"/>
      <w:marBottom w:val="0"/>
      <w:divBdr>
        <w:top w:val="none" w:sz="0" w:space="0" w:color="auto"/>
        <w:left w:val="none" w:sz="0" w:space="0" w:color="auto"/>
        <w:bottom w:val="none" w:sz="0" w:space="0" w:color="auto"/>
        <w:right w:val="none" w:sz="0" w:space="0" w:color="auto"/>
      </w:divBdr>
    </w:div>
    <w:div w:id="1880583405">
      <w:bodyDiv w:val="1"/>
      <w:marLeft w:val="0"/>
      <w:marRight w:val="0"/>
      <w:marTop w:val="0"/>
      <w:marBottom w:val="0"/>
      <w:divBdr>
        <w:top w:val="none" w:sz="0" w:space="0" w:color="auto"/>
        <w:left w:val="none" w:sz="0" w:space="0" w:color="auto"/>
        <w:bottom w:val="none" w:sz="0" w:space="0" w:color="auto"/>
        <w:right w:val="none" w:sz="0" w:space="0" w:color="auto"/>
      </w:divBdr>
    </w:div>
    <w:div w:id="1954285878">
      <w:bodyDiv w:val="1"/>
      <w:marLeft w:val="0"/>
      <w:marRight w:val="0"/>
      <w:marTop w:val="0"/>
      <w:marBottom w:val="0"/>
      <w:divBdr>
        <w:top w:val="none" w:sz="0" w:space="0" w:color="auto"/>
        <w:left w:val="none" w:sz="0" w:space="0" w:color="auto"/>
        <w:bottom w:val="none" w:sz="0" w:space="0" w:color="auto"/>
        <w:right w:val="none" w:sz="0" w:space="0" w:color="auto"/>
      </w:divBdr>
    </w:div>
    <w:div w:id="1973712933">
      <w:bodyDiv w:val="1"/>
      <w:marLeft w:val="0"/>
      <w:marRight w:val="0"/>
      <w:marTop w:val="0"/>
      <w:marBottom w:val="0"/>
      <w:divBdr>
        <w:top w:val="none" w:sz="0" w:space="0" w:color="auto"/>
        <w:left w:val="none" w:sz="0" w:space="0" w:color="auto"/>
        <w:bottom w:val="none" w:sz="0" w:space="0" w:color="auto"/>
        <w:right w:val="none" w:sz="0" w:space="0" w:color="auto"/>
      </w:divBdr>
    </w:div>
    <w:div w:id="198280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D651-B56E-9445-AEC3-DD0137F0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Anouk</cp:lastModifiedBy>
  <cp:revision>7</cp:revision>
  <cp:lastPrinted>2023-04-12T12:39:00Z</cp:lastPrinted>
  <dcterms:created xsi:type="dcterms:W3CDTF">2025-01-09T09:56:00Z</dcterms:created>
  <dcterms:modified xsi:type="dcterms:W3CDTF">2026-02-12T14:00:00Z</dcterms:modified>
</cp:coreProperties>
</file>