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15CDE" w14:textId="22787C28" w:rsidR="00A0706E" w:rsidRPr="00F274CB" w:rsidRDefault="00F274CB" w:rsidP="00160697">
      <w:pPr>
        <w:spacing w:after="120"/>
        <w:ind w:hanging="426"/>
        <w:rPr>
          <w:rFonts w:ascii="Arial" w:hAnsi="Arial" w:cs="Arial"/>
          <w:color w:val="31216B"/>
          <w:sz w:val="22"/>
          <w:szCs w:val="22"/>
          <w:lang w:val="en-US"/>
        </w:rPr>
      </w:pPr>
      <w:r w:rsidRPr="00F274CB">
        <w:rPr>
          <w:rFonts w:ascii="Arial" w:hAnsi="Arial" w:cs="Arial"/>
          <w:i/>
          <w:iCs/>
          <w:noProof/>
          <w:color w:val="31216B"/>
          <w:sz w:val="22"/>
          <w:szCs w:val="22"/>
        </w:rPr>
        <w:drawing>
          <wp:anchor distT="0" distB="0" distL="114300" distR="114300" simplePos="0" relativeHeight="251661312" behindDoc="0" locked="0" layoutInCell="1" allowOverlap="1" wp14:anchorId="4B2698D0" wp14:editId="78345FBA">
            <wp:simplePos x="0" y="0"/>
            <wp:positionH relativeFrom="column">
              <wp:posOffset>0</wp:posOffset>
            </wp:positionH>
            <wp:positionV relativeFrom="paragraph">
              <wp:posOffset>-156293</wp:posOffset>
            </wp:positionV>
            <wp:extent cx="985520" cy="285750"/>
            <wp:effectExtent l="0" t="0" r="5080" b="6350"/>
            <wp:wrapNone/>
            <wp:docPr id="3" name="Picture 3" descr="A blue rectangle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rectangle with white letter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285750"/>
                    </a:xfrm>
                    <a:prstGeom prst="rect">
                      <a:avLst/>
                    </a:prstGeom>
                  </pic:spPr>
                </pic:pic>
              </a:graphicData>
            </a:graphic>
            <wp14:sizeRelH relativeFrom="page">
              <wp14:pctWidth>0</wp14:pctWidth>
            </wp14:sizeRelH>
            <wp14:sizeRelV relativeFrom="page">
              <wp14:pctHeight>0</wp14:pctHeight>
            </wp14:sizeRelV>
          </wp:anchor>
        </w:drawing>
      </w:r>
    </w:p>
    <w:p w14:paraId="157DA08B" w14:textId="79000C4D" w:rsidR="00A0706E" w:rsidRPr="00F274CB" w:rsidRDefault="00F274CB" w:rsidP="00F274CB">
      <w:pPr>
        <w:spacing w:after="120" w:line="271" w:lineRule="auto"/>
        <w:rPr>
          <w:rFonts w:ascii="Arial" w:hAnsi="Arial" w:cs="Arial"/>
          <w:b/>
          <w:bCs/>
          <w:color w:val="31216B"/>
          <w:sz w:val="64"/>
          <w:szCs w:val="64"/>
          <w:lang w:val="en-US"/>
        </w:rPr>
      </w:pPr>
      <w:r w:rsidRPr="00F274CB">
        <w:rPr>
          <w:rFonts w:ascii="Arial" w:hAnsi="Arial" w:cs="Arial"/>
          <w:i/>
          <w:iCs/>
          <w:noProof/>
          <w:color w:val="31216B"/>
          <w:sz w:val="64"/>
          <w:szCs w:val="64"/>
          <w:lang w:val="en-US"/>
        </w:rPr>
        <mc:AlternateContent>
          <mc:Choice Requires="wps">
            <w:drawing>
              <wp:anchor distT="0" distB="0" distL="114300" distR="114300" simplePos="0" relativeHeight="251659264" behindDoc="0" locked="0" layoutInCell="1" allowOverlap="1" wp14:anchorId="28E48F69" wp14:editId="59F4F564">
                <wp:simplePos x="0" y="0"/>
                <wp:positionH relativeFrom="column">
                  <wp:posOffset>3810</wp:posOffset>
                </wp:positionH>
                <wp:positionV relativeFrom="paragraph">
                  <wp:posOffset>502285</wp:posOffset>
                </wp:positionV>
                <wp:extent cx="6660000" cy="0"/>
                <wp:effectExtent l="0" t="12700" r="33020" b="25400"/>
                <wp:wrapNone/>
                <wp:docPr id="1911376497" name="Straight Connector 1"/>
                <wp:cNvGraphicFramePr/>
                <a:graphic xmlns:a="http://schemas.openxmlformats.org/drawingml/2006/main">
                  <a:graphicData uri="http://schemas.microsoft.com/office/word/2010/wordprocessingShape">
                    <wps:wsp>
                      <wps:cNvCnPr/>
                      <wps:spPr>
                        <a:xfrm>
                          <a:off x="0" y="0"/>
                          <a:ext cx="6660000" cy="0"/>
                        </a:xfrm>
                        <a:prstGeom prst="line">
                          <a:avLst/>
                        </a:prstGeom>
                        <a:ln w="38100">
                          <a:solidFill>
                            <a:srgbClr val="1EBB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10C61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9.55pt" to="524.7pt,3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" strokecolor="#1ebbf0" strokeweight="3pt">
                <v:stroke joinstyle="miter"/>
              </v:line>
            </w:pict>
          </mc:Fallback>
        </mc:AlternateContent>
      </w:r>
      <w:r>
        <w:rPr>
          <w:rFonts w:ascii="Arial" w:hAnsi="Arial" w:cs="Arial"/>
          <w:b/>
          <w:bCs/>
          <w:color w:val="31216B"/>
          <w:sz w:val="64"/>
          <w:szCs w:val="64"/>
          <w:lang w:val="en-US"/>
        </w:rPr>
        <w:t>Work</w:t>
      </w:r>
      <w:r w:rsidR="00901DB8">
        <w:rPr>
          <w:rFonts w:ascii="Arial" w:hAnsi="Arial" w:cs="Arial"/>
          <w:b/>
          <w:bCs/>
          <w:color w:val="31216B"/>
          <w:sz w:val="64"/>
          <w:szCs w:val="64"/>
          <w:lang w:val="en-US"/>
        </w:rPr>
        <w:t>-</w:t>
      </w:r>
      <w:r>
        <w:rPr>
          <w:rFonts w:ascii="Arial" w:hAnsi="Arial" w:cs="Arial"/>
          <w:b/>
          <w:bCs/>
          <w:color w:val="31216B"/>
          <w:sz w:val="64"/>
          <w:szCs w:val="64"/>
          <w:lang w:val="en-US"/>
        </w:rPr>
        <w:t>From</w:t>
      </w:r>
      <w:r w:rsidR="00901DB8">
        <w:rPr>
          <w:rFonts w:ascii="Arial" w:hAnsi="Arial" w:cs="Arial"/>
          <w:b/>
          <w:bCs/>
          <w:color w:val="31216B"/>
          <w:sz w:val="64"/>
          <w:szCs w:val="64"/>
          <w:lang w:val="en-US"/>
        </w:rPr>
        <w:t>-</w:t>
      </w:r>
      <w:r>
        <w:rPr>
          <w:rFonts w:ascii="Arial" w:hAnsi="Arial" w:cs="Arial"/>
          <w:b/>
          <w:bCs/>
          <w:color w:val="31216B"/>
          <w:sz w:val="64"/>
          <w:szCs w:val="64"/>
          <w:lang w:val="en-US"/>
        </w:rPr>
        <w:t>Home Policy</w:t>
      </w:r>
    </w:p>
    <w:p w14:paraId="49587A4A" w14:textId="793130B9" w:rsidR="00E9520F" w:rsidRPr="00F274CB" w:rsidRDefault="00586C62" w:rsidP="00E825EF">
      <w:pPr>
        <w:pStyle w:val="NormalWeb"/>
        <w:spacing w:before="0" w:beforeAutospacing="0" w:after="0" w:afterAutospacing="0"/>
        <w:rPr>
          <w:rFonts w:ascii="Arial" w:hAnsi="Arial" w:cs="Arial"/>
          <w:color w:val="31216B"/>
          <w:sz w:val="22"/>
          <w:szCs w:val="22"/>
          <w:lang w:val="en-US"/>
        </w:rPr>
      </w:pPr>
      <w:r w:rsidRPr="00F274CB">
        <w:rPr>
          <w:rFonts w:ascii="Arial" w:hAnsi="Arial" w:cs="Arial"/>
          <w:color w:val="31216B"/>
          <w:sz w:val="22"/>
          <w:szCs w:val="22"/>
          <w:lang w:val="en-US"/>
        </w:rPr>
        <w:br/>
      </w:r>
      <w:r w:rsidR="009E4D64" w:rsidRPr="00F274CB">
        <w:rPr>
          <w:rFonts w:ascii="Arial" w:hAnsi="Arial" w:cs="Arial"/>
          <w:color w:val="31216B"/>
          <w:sz w:val="22"/>
          <w:szCs w:val="22"/>
          <w:lang w:val="en-US"/>
        </w:rPr>
        <w:t xml:space="preserve">This </w:t>
      </w:r>
      <w:r w:rsidR="000F2F48" w:rsidRPr="00F274CB">
        <w:rPr>
          <w:rFonts w:ascii="Arial" w:hAnsi="Arial" w:cs="Arial"/>
          <w:color w:val="31216B"/>
          <w:sz w:val="22"/>
          <w:szCs w:val="22"/>
          <w:lang w:val="en-US"/>
        </w:rPr>
        <w:t>w</w:t>
      </w:r>
      <w:r w:rsidR="009E4D64" w:rsidRPr="00F274CB">
        <w:rPr>
          <w:rFonts w:ascii="Arial" w:hAnsi="Arial" w:cs="Arial"/>
          <w:color w:val="31216B"/>
          <w:sz w:val="22"/>
          <w:szCs w:val="22"/>
          <w:lang w:val="en-US"/>
        </w:rPr>
        <w:t>ork</w:t>
      </w:r>
      <w:r w:rsidR="000F2F48" w:rsidRPr="00F274CB">
        <w:rPr>
          <w:rFonts w:ascii="Arial" w:hAnsi="Arial" w:cs="Arial"/>
          <w:color w:val="31216B"/>
          <w:sz w:val="22"/>
          <w:szCs w:val="22"/>
          <w:lang w:val="en-US"/>
        </w:rPr>
        <w:t>-</w:t>
      </w:r>
      <w:r w:rsidR="009E4D64" w:rsidRPr="00F274CB">
        <w:rPr>
          <w:rFonts w:ascii="Arial" w:hAnsi="Arial" w:cs="Arial"/>
          <w:color w:val="31216B"/>
          <w:sz w:val="22"/>
          <w:szCs w:val="22"/>
          <w:lang w:val="en-US"/>
        </w:rPr>
        <w:t>from</w:t>
      </w:r>
      <w:r w:rsidR="000F2F48" w:rsidRPr="00F274CB">
        <w:rPr>
          <w:rFonts w:ascii="Arial" w:hAnsi="Arial" w:cs="Arial"/>
          <w:color w:val="31216B"/>
          <w:sz w:val="22"/>
          <w:szCs w:val="22"/>
          <w:lang w:val="en-US"/>
        </w:rPr>
        <w:t>-h</w:t>
      </w:r>
      <w:r w:rsidR="009E4D64" w:rsidRPr="00F274CB">
        <w:rPr>
          <w:rFonts w:ascii="Arial" w:hAnsi="Arial" w:cs="Arial"/>
          <w:color w:val="31216B"/>
          <w:sz w:val="22"/>
          <w:szCs w:val="22"/>
          <w:lang w:val="en-US"/>
        </w:rPr>
        <w:t xml:space="preserve">ome </w:t>
      </w:r>
      <w:r w:rsidR="000F2F48" w:rsidRPr="00F274CB">
        <w:rPr>
          <w:rFonts w:ascii="Arial" w:hAnsi="Arial" w:cs="Arial"/>
          <w:color w:val="31216B"/>
          <w:sz w:val="22"/>
          <w:szCs w:val="22"/>
          <w:lang w:val="en-US"/>
        </w:rPr>
        <w:t>p</w:t>
      </w:r>
      <w:r w:rsidR="009E4D64" w:rsidRPr="00F274CB">
        <w:rPr>
          <w:rFonts w:ascii="Arial" w:hAnsi="Arial" w:cs="Arial"/>
          <w:color w:val="31216B"/>
          <w:sz w:val="22"/>
          <w:szCs w:val="22"/>
          <w:lang w:val="en-US"/>
        </w:rPr>
        <w:t>olicy aims to establish the guidelines for remote work to ensure that operations remain consistent and effective while also providing flexibility to our employees.</w:t>
      </w:r>
      <w:r w:rsidRPr="00F274CB">
        <w:rPr>
          <w:rFonts w:ascii="Arial" w:hAnsi="Arial" w:cs="Arial"/>
          <w:color w:val="31216B"/>
          <w:sz w:val="22"/>
          <w:szCs w:val="22"/>
          <w:lang w:val="en-US"/>
        </w:rPr>
        <w:br/>
      </w:r>
    </w:p>
    <w:p w14:paraId="5D579839" w14:textId="51A7AE00" w:rsidR="00077885" w:rsidRPr="00F274CB" w:rsidRDefault="00077885" w:rsidP="00F274CB">
      <w:pPr>
        <w:pStyle w:val="Heading2"/>
        <w:shd w:val="clear" w:color="auto" w:fill="E9FAFF"/>
        <w:rPr>
          <w:rFonts w:ascii="Arial" w:hAnsi="Arial" w:cs="Arial"/>
          <w:color w:val="31216B"/>
          <w:sz w:val="28"/>
          <w:szCs w:val="28"/>
        </w:rPr>
      </w:pPr>
      <w:r w:rsidRPr="00F274CB">
        <w:rPr>
          <w:rFonts w:ascii="Arial" w:hAnsi="Arial" w:cs="Arial"/>
          <w:color w:val="31216B"/>
          <w:sz w:val="28"/>
          <w:szCs w:val="28"/>
        </w:rPr>
        <w:t>1. Scope and applicability</w:t>
      </w:r>
    </w:p>
    <w:p w14:paraId="5D1CC8C2" w14:textId="7EBED1C3" w:rsidR="007B5282" w:rsidRPr="00F274CB" w:rsidRDefault="009E4D64" w:rsidP="009F79CF">
      <w:pPr>
        <w:pStyle w:val="NormalWeb"/>
        <w:rPr>
          <w:rFonts w:ascii="Arial" w:hAnsi="Arial" w:cs="Arial"/>
          <w:color w:val="31216B"/>
          <w:sz w:val="22"/>
          <w:szCs w:val="22"/>
          <w:lang w:val="en-US"/>
        </w:rPr>
      </w:pPr>
      <w:r w:rsidRPr="00F274CB">
        <w:rPr>
          <w:rFonts w:ascii="Arial" w:hAnsi="Arial" w:cs="Arial"/>
          <w:color w:val="31216B"/>
          <w:sz w:val="22"/>
          <w:szCs w:val="22"/>
          <w:lang w:val="en-US"/>
        </w:rPr>
        <w:t>This policy applies to all employees who have been approved to work from home by their respective managers and the Human Resources department.</w:t>
      </w:r>
      <w:r w:rsidRPr="00F274CB">
        <w:rPr>
          <w:rFonts w:ascii="Arial" w:hAnsi="Arial" w:cs="Arial"/>
          <w:color w:val="31216B"/>
          <w:sz w:val="22"/>
          <w:szCs w:val="22"/>
          <w:lang w:val="en-US"/>
        </w:rPr>
        <w:br/>
      </w:r>
    </w:p>
    <w:p w14:paraId="143F1958" w14:textId="3F06310B" w:rsidR="00077885" w:rsidRPr="00F274CB" w:rsidRDefault="00077885" w:rsidP="00F274CB">
      <w:pPr>
        <w:pStyle w:val="Heading2"/>
        <w:shd w:val="clear" w:color="auto" w:fill="E9FAFF"/>
        <w:rPr>
          <w:rFonts w:ascii="Arial" w:hAnsi="Arial" w:cs="Arial"/>
          <w:color w:val="31216B"/>
          <w:sz w:val="28"/>
          <w:szCs w:val="28"/>
        </w:rPr>
      </w:pPr>
      <w:r w:rsidRPr="00F274CB">
        <w:rPr>
          <w:rFonts w:ascii="Arial" w:hAnsi="Arial" w:cs="Arial"/>
          <w:color w:val="31216B"/>
          <w:sz w:val="28"/>
          <w:szCs w:val="28"/>
        </w:rPr>
        <w:t xml:space="preserve">2. </w:t>
      </w:r>
      <w:r w:rsidR="009E4D64" w:rsidRPr="00F274CB">
        <w:rPr>
          <w:rFonts w:ascii="Arial" w:hAnsi="Arial" w:cs="Arial"/>
          <w:color w:val="31216B"/>
          <w:sz w:val="28"/>
          <w:szCs w:val="28"/>
        </w:rPr>
        <w:t>Eligibility and procedure</w:t>
      </w:r>
      <w:r w:rsidRPr="00F274CB">
        <w:rPr>
          <w:rFonts w:ascii="Arial" w:hAnsi="Arial" w:cs="Arial"/>
          <w:color w:val="31216B"/>
          <w:sz w:val="28"/>
          <w:szCs w:val="28"/>
        </w:rPr>
        <w:t xml:space="preserve"> </w:t>
      </w:r>
    </w:p>
    <w:p w14:paraId="3D36BC7E" w14:textId="77777777" w:rsidR="009E4D64" w:rsidRPr="00F274CB" w:rsidRDefault="009E4D64" w:rsidP="009F79CF">
      <w:pPr>
        <w:pStyle w:val="NormalWeb"/>
        <w:rPr>
          <w:rFonts w:ascii="Arial" w:hAnsi="Arial" w:cs="Arial"/>
          <w:color w:val="31216B"/>
          <w:sz w:val="22"/>
          <w:szCs w:val="22"/>
          <w:lang w:val="en-US"/>
        </w:rPr>
      </w:pPr>
      <w:r w:rsidRPr="00F274CB">
        <w:rPr>
          <w:rFonts w:ascii="Arial" w:hAnsi="Arial" w:cs="Arial"/>
          <w:color w:val="31216B"/>
          <w:sz w:val="22"/>
          <w:szCs w:val="22"/>
          <w:lang w:val="en-US"/>
        </w:rPr>
        <w:t>Employees who wish to work from home must submit a request via the designated form.</w:t>
      </w:r>
    </w:p>
    <w:p w14:paraId="53DB7389" w14:textId="79821687" w:rsidR="009F79CF" w:rsidRPr="00F274CB" w:rsidRDefault="009E4D64" w:rsidP="009F79CF">
      <w:pPr>
        <w:pStyle w:val="NormalWeb"/>
        <w:rPr>
          <w:rFonts w:ascii="Arial" w:hAnsi="Arial" w:cs="Arial"/>
          <w:color w:val="31216B"/>
          <w:sz w:val="22"/>
          <w:szCs w:val="22"/>
          <w:lang w:val="en-US"/>
        </w:rPr>
      </w:pPr>
      <w:r w:rsidRPr="00F274CB">
        <w:rPr>
          <w:rFonts w:ascii="Arial" w:hAnsi="Arial" w:cs="Arial"/>
          <w:color w:val="31216B"/>
          <w:sz w:val="22"/>
          <w:szCs w:val="22"/>
          <w:lang w:val="en-US"/>
        </w:rPr>
        <w:t>Eligibility will be determined based on the nature of the employee’s position, performance history, and the operational needs of the department.</w:t>
      </w:r>
      <w:r w:rsidRPr="00F274CB">
        <w:rPr>
          <w:rFonts w:ascii="Arial" w:hAnsi="Arial" w:cs="Arial"/>
          <w:color w:val="31216B"/>
          <w:sz w:val="22"/>
          <w:szCs w:val="22"/>
          <w:lang w:val="en-US"/>
        </w:rPr>
        <w:br/>
      </w:r>
    </w:p>
    <w:p w14:paraId="40B4CE98" w14:textId="42C3EB4A" w:rsidR="00077885" w:rsidRPr="00F274CB" w:rsidRDefault="00077885" w:rsidP="00F274CB">
      <w:pPr>
        <w:pStyle w:val="Heading2"/>
        <w:shd w:val="clear" w:color="auto" w:fill="E9FAFF"/>
        <w:rPr>
          <w:rFonts w:ascii="Arial" w:hAnsi="Arial" w:cs="Arial"/>
          <w:color w:val="31216B"/>
          <w:sz w:val="28"/>
          <w:szCs w:val="28"/>
        </w:rPr>
      </w:pPr>
      <w:r w:rsidRPr="00F274CB">
        <w:rPr>
          <w:rFonts w:ascii="Arial" w:hAnsi="Arial" w:cs="Arial"/>
          <w:color w:val="31216B"/>
          <w:sz w:val="28"/>
          <w:szCs w:val="28"/>
        </w:rPr>
        <w:t>3.</w:t>
      </w:r>
      <w:r w:rsidR="00AA48E5" w:rsidRPr="00F274CB">
        <w:rPr>
          <w:rFonts w:ascii="Arial" w:hAnsi="Arial" w:cs="Arial"/>
          <w:color w:val="31216B"/>
          <w:sz w:val="28"/>
          <w:szCs w:val="28"/>
        </w:rPr>
        <w:t xml:space="preserve"> </w:t>
      </w:r>
      <w:r w:rsidR="009E4D64" w:rsidRPr="00F274CB">
        <w:rPr>
          <w:rFonts w:ascii="Arial" w:hAnsi="Arial" w:cs="Arial"/>
          <w:color w:val="31216B"/>
          <w:sz w:val="28"/>
          <w:szCs w:val="28"/>
        </w:rPr>
        <w:t>Work schedule</w:t>
      </w:r>
    </w:p>
    <w:p w14:paraId="2B088C5C" w14:textId="0EA74071" w:rsidR="007B5282" w:rsidRPr="00F274CB" w:rsidRDefault="009E4D64" w:rsidP="009F79CF">
      <w:pPr>
        <w:pStyle w:val="NormalWeb"/>
        <w:rPr>
          <w:rFonts w:ascii="Arial" w:hAnsi="Arial" w:cs="Arial"/>
          <w:b/>
          <w:bCs/>
          <w:color w:val="31216B"/>
          <w:sz w:val="22"/>
          <w:szCs w:val="22"/>
          <w:lang w:val="en-US"/>
        </w:rPr>
      </w:pPr>
      <w:r w:rsidRPr="00F274CB">
        <w:rPr>
          <w:rFonts w:ascii="Arial" w:hAnsi="Arial" w:cs="Arial"/>
          <w:color w:val="31216B"/>
          <w:sz w:val="22"/>
          <w:szCs w:val="22"/>
          <w:lang w:val="en-US"/>
        </w:rPr>
        <w:t>Employees approved for remote work are expected to maintain their regular work hours and availability as agreed upon with their manager. All changes to this schedule must be approved in advance.</w:t>
      </w:r>
      <w:r w:rsidRPr="00F274CB">
        <w:rPr>
          <w:rFonts w:ascii="Arial" w:hAnsi="Arial" w:cs="Arial"/>
          <w:color w:val="31216B"/>
          <w:sz w:val="22"/>
          <w:szCs w:val="22"/>
          <w:lang w:val="en-US"/>
        </w:rPr>
        <w:br/>
      </w:r>
    </w:p>
    <w:p w14:paraId="6F07C5EA" w14:textId="4775F340" w:rsidR="00077885" w:rsidRPr="00F274CB" w:rsidRDefault="00077885" w:rsidP="00F274CB">
      <w:pPr>
        <w:pStyle w:val="Heading2"/>
        <w:shd w:val="clear" w:color="auto" w:fill="E9FAFF"/>
        <w:rPr>
          <w:rFonts w:ascii="Arial" w:hAnsi="Arial" w:cs="Arial"/>
          <w:color w:val="31216B"/>
          <w:sz w:val="28"/>
          <w:szCs w:val="28"/>
        </w:rPr>
      </w:pPr>
      <w:r w:rsidRPr="00F274CB">
        <w:rPr>
          <w:rFonts w:ascii="Arial" w:hAnsi="Arial" w:cs="Arial"/>
          <w:color w:val="31216B"/>
          <w:sz w:val="28"/>
          <w:szCs w:val="28"/>
        </w:rPr>
        <w:t xml:space="preserve">4. </w:t>
      </w:r>
      <w:r w:rsidR="009E4D64" w:rsidRPr="00F274CB">
        <w:rPr>
          <w:rFonts w:ascii="Arial" w:hAnsi="Arial" w:cs="Arial"/>
          <w:color w:val="31216B"/>
          <w:sz w:val="28"/>
          <w:szCs w:val="28"/>
        </w:rPr>
        <w:t>Communication</w:t>
      </w:r>
    </w:p>
    <w:p w14:paraId="455D2564" w14:textId="415FEB38" w:rsidR="009E4D64" w:rsidRPr="00F274CB" w:rsidRDefault="009E4D64" w:rsidP="00E825EF">
      <w:pPr>
        <w:pStyle w:val="NormalWeb"/>
        <w:rPr>
          <w:rFonts w:ascii="Arial" w:hAnsi="Arial" w:cs="Arial"/>
          <w:color w:val="31216B"/>
          <w:sz w:val="22"/>
          <w:szCs w:val="22"/>
          <w:lang w:val="en-US"/>
        </w:rPr>
      </w:pPr>
      <w:r w:rsidRPr="00F274CB">
        <w:rPr>
          <w:rFonts w:ascii="Arial" w:hAnsi="Arial" w:cs="Arial"/>
          <w:color w:val="31216B"/>
          <w:sz w:val="22"/>
          <w:szCs w:val="22"/>
          <w:lang w:val="en-US"/>
        </w:rPr>
        <w:t>Regular communication is essential. Employees must remain reachable via phone, email, or other agreed-upon communication platforms during work hours. Teams are encouraged to hold routine check-ins.</w:t>
      </w:r>
      <w:r w:rsidRPr="00F274CB">
        <w:rPr>
          <w:rFonts w:ascii="Arial" w:hAnsi="Arial" w:cs="Arial"/>
          <w:color w:val="31216B"/>
          <w:sz w:val="22"/>
          <w:szCs w:val="22"/>
          <w:lang w:val="en-US"/>
        </w:rPr>
        <w:br/>
      </w:r>
    </w:p>
    <w:p w14:paraId="5042FF29" w14:textId="72A6E98D" w:rsidR="00077885" w:rsidRPr="00F274CB" w:rsidRDefault="00077885" w:rsidP="00F274CB">
      <w:pPr>
        <w:pStyle w:val="Heading2"/>
        <w:shd w:val="clear" w:color="auto" w:fill="E9FAFF"/>
        <w:rPr>
          <w:rFonts w:ascii="Arial" w:hAnsi="Arial" w:cs="Arial"/>
          <w:color w:val="31216B"/>
          <w:sz w:val="28"/>
          <w:szCs w:val="28"/>
        </w:rPr>
      </w:pPr>
      <w:r w:rsidRPr="00F274CB">
        <w:rPr>
          <w:rFonts w:ascii="Arial" w:hAnsi="Arial" w:cs="Arial"/>
          <w:color w:val="31216B"/>
          <w:sz w:val="28"/>
          <w:szCs w:val="28"/>
        </w:rPr>
        <w:t xml:space="preserve">5. </w:t>
      </w:r>
      <w:r w:rsidR="009E4D64" w:rsidRPr="00F274CB">
        <w:rPr>
          <w:rFonts w:ascii="Arial" w:hAnsi="Arial" w:cs="Arial"/>
          <w:color w:val="31216B"/>
          <w:sz w:val="28"/>
          <w:szCs w:val="28"/>
        </w:rPr>
        <w:t>Productivity and monitoring</w:t>
      </w:r>
    </w:p>
    <w:p w14:paraId="73BFC9DD" w14:textId="77777777" w:rsidR="009E4D64" w:rsidRPr="00F274CB" w:rsidRDefault="009E4D64" w:rsidP="00077885">
      <w:pPr>
        <w:pStyle w:val="NormalWeb"/>
        <w:rPr>
          <w:rFonts w:ascii="Arial" w:hAnsi="Arial" w:cs="Arial"/>
          <w:color w:val="31216B"/>
          <w:sz w:val="22"/>
          <w:szCs w:val="22"/>
          <w:lang w:val="en-US"/>
        </w:rPr>
      </w:pPr>
      <w:r w:rsidRPr="00F274CB">
        <w:rPr>
          <w:rFonts w:ascii="Arial" w:hAnsi="Arial" w:cs="Arial"/>
          <w:color w:val="31216B"/>
          <w:sz w:val="22"/>
          <w:szCs w:val="22"/>
          <w:lang w:val="en-US"/>
        </w:rPr>
        <w:t xml:space="preserve">Employees are expected to maintain or improve their levels of performance while working from home. </w:t>
      </w:r>
    </w:p>
    <w:p w14:paraId="460157C4" w14:textId="17CF97B7" w:rsidR="00077885" w:rsidRPr="00F274CB" w:rsidRDefault="009E4D64" w:rsidP="00077885">
      <w:pPr>
        <w:pStyle w:val="NormalWeb"/>
        <w:rPr>
          <w:rFonts w:ascii="Arial" w:hAnsi="Arial" w:cs="Arial"/>
          <w:color w:val="31216B"/>
          <w:sz w:val="22"/>
          <w:szCs w:val="22"/>
          <w:lang w:val="en-US"/>
        </w:rPr>
      </w:pPr>
      <w:r w:rsidRPr="00F274CB">
        <w:rPr>
          <w:rFonts w:ascii="Arial" w:hAnsi="Arial" w:cs="Arial"/>
          <w:color w:val="31216B"/>
          <w:sz w:val="22"/>
          <w:szCs w:val="22"/>
          <w:lang w:val="en-US"/>
        </w:rPr>
        <w:t>Managers will establish reasonable performance metrics and may periodically review work output to ensure productivity standards are met.</w:t>
      </w:r>
      <w:r w:rsidRPr="00F274CB">
        <w:rPr>
          <w:rFonts w:ascii="Arial" w:hAnsi="Arial" w:cs="Arial"/>
          <w:color w:val="31216B"/>
          <w:sz w:val="22"/>
          <w:szCs w:val="22"/>
          <w:lang w:val="en-US"/>
        </w:rPr>
        <w:br/>
      </w:r>
    </w:p>
    <w:p w14:paraId="60736548" w14:textId="31053EC4" w:rsidR="00077885" w:rsidRPr="00F274CB" w:rsidRDefault="00077885" w:rsidP="00F274CB">
      <w:pPr>
        <w:pStyle w:val="Heading2"/>
        <w:shd w:val="clear" w:color="auto" w:fill="E9FAFF"/>
        <w:rPr>
          <w:rFonts w:ascii="Arial" w:hAnsi="Arial" w:cs="Arial"/>
          <w:color w:val="31216B"/>
          <w:sz w:val="28"/>
          <w:szCs w:val="28"/>
        </w:rPr>
      </w:pPr>
      <w:r w:rsidRPr="00F274CB">
        <w:rPr>
          <w:rFonts w:ascii="Arial" w:hAnsi="Arial" w:cs="Arial"/>
          <w:color w:val="31216B"/>
          <w:sz w:val="28"/>
          <w:szCs w:val="28"/>
        </w:rPr>
        <w:t xml:space="preserve">6. </w:t>
      </w:r>
      <w:r w:rsidR="009E4D64" w:rsidRPr="00F274CB">
        <w:rPr>
          <w:rFonts w:ascii="Arial" w:hAnsi="Arial" w:cs="Arial"/>
          <w:color w:val="31216B"/>
          <w:sz w:val="28"/>
          <w:szCs w:val="28"/>
        </w:rPr>
        <w:t>Technology and equipment</w:t>
      </w:r>
    </w:p>
    <w:p w14:paraId="1A01D4BE" w14:textId="77777777" w:rsidR="009E4D64" w:rsidRPr="00F274CB" w:rsidRDefault="009E4D64" w:rsidP="00E9520F">
      <w:pPr>
        <w:pStyle w:val="NormalWeb"/>
        <w:rPr>
          <w:rFonts w:ascii="Arial" w:hAnsi="Arial" w:cs="Arial"/>
          <w:color w:val="31216B"/>
          <w:sz w:val="22"/>
          <w:szCs w:val="22"/>
          <w:lang w:val="en-US"/>
        </w:rPr>
      </w:pPr>
      <w:r w:rsidRPr="00F274CB">
        <w:rPr>
          <w:rFonts w:ascii="Arial" w:hAnsi="Arial" w:cs="Arial"/>
          <w:color w:val="31216B"/>
          <w:sz w:val="22"/>
          <w:szCs w:val="22"/>
          <w:lang w:val="en-US"/>
        </w:rPr>
        <w:t xml:space="preserve">On a case-by-case basis, the company will determine whether to provide the necessary equipment for setting up a home office. </w:t>
      </w:r>
    </w:p>
    <w:p w14:paraId="405F9E7A" w14:textId="28E2E4C0" w:rsidR="009E4D64" w:rsidRPr="00F274CB" w:rsidRDefault="009E4D64" w:rsidP="00E9520F">
      <w:pPr>
        <w:pStyle w:val="NormalWeb"/>
        <w:rPr>
          <w:rFonts w:ascii="Arial" w:hAnsi="Arial" w:cs="Arial"/>
          <w:color w:val="31216B"/>
          <w:sz w:val="22"/>
          <w:szCs w:val="22"/>
          <w:lang w:val="en-US"/>
        </w:rPr>
      </w:pPr>
      <w:r w:rsidRPr="00F274CB">
        <w:rPr>
          <w:rFonts w:ascii="Arial" w:hAnsi="Arial" w:cs="Arial"/>
          <w:color w:val="31216B"/>
          <w:sz w:val="22"/>
          <w:szCs w:val="22"/>
          <w:lang w:val="en-US"/>
        </w:rPr>
        <w:t>It is the employee’s responsibility to ensure a secure and effective work environment.</w:t>
      </w:r>
    </w:p>
    <w:p w14:paraId="4C845E99" w14:textId="77777777" w:rsidR="000F2F48" w:rsidRPr="00F274CB" w:rsidRDefault="000F2F48" w:rsidP="00E9520F">
      <w:pPr>
        <w:pStyle w:val="NormalWeb"/>
        <w:rPr>
          <w:rFonts w:ascii="Arial" w:hAnsi="Arial" w:cs="Arial"/>
          <w:color w:val="31216B"/>
          <w:sz w:val="22"/>
          <w:szCs w:val="22"/>
          <w:lang w:val="en-US"/>
        </w:rPr>
      </w:pPr>
    </w:p>
    <w:p w14:paraId="1D07B822" w14:textId="4C2FBDE7" w:rsidR="000F2F48" w:rsidRPr="00F274CB" w:rsidRDefault="00077885" w:rsidP="00F274CB">
      <w:pPr>
        <w:pStyle w:val="Heading2"/>
        <w:shd w:val="clear" w:color="auto" w:fill="E9FAFF"/>
        <w:rPr>
          <w:rFonts w:ascii="Arial" w:hAnsi="Arial" w:cs="Arial"/>
          <w:color w:val="31216B"/>
          <w:sz w:val="28"/>
          <w:szCs w:val="28"/>
        </w:rPr>
      </w:pPr>
      <w:r w:rsidRPr="00F274CB">
        <w:rPr>
          <w:rFonts w:ascii="Arial" w:hAnsi="Arial" w:cs="Arial"/>
          <w:color w:val="31216B"/>
          <w:sz w:val="28"/>
          <w:szCs w:val="28"/>
        </w:rPr>
        <w:lastRenderedPageBreak/>
        <w:t xml:space="preserve">7. </w:t>
      </w:r>
      <w:r w:rsidR="009E4D64" w:rsidRPr="00F274CB">
        <w:rPr>
          <w:rFonts w:ascii="Arial" w:hAnsi="Arial" w:cs="Arial"/>
          <w:color w:val="31216B"/>
          <w:sz w:val="28"/>
          <w:szCs w:val="28"/>
        </w:rPr>
        <w:t>Security</w:t>
      </w:r>
    </w:p>
    <w:p w14:paraId="1F3A39D1" w14:textId="2AF7478F" w:rsidR="00077885" w:rsidRPr="00F274CB" w:rsidRDefault="009E4D64" w:rsidP="00077885">
      <w:pPr>
        <w:pStyle w:val="NormalWeb"/>
        <w:rPr>
          <w:rFonts w:ascii="Arial" w:hAnsi="Arial" w:cs="Arial"/>
          <w:color w:val="31216B"/>
          <w:sz w:val="22"/>
          <w:szCs w:val="22"/>
          <w:lang w:val="en-US"/>
        </w:rPr>
      </w:pPr>
      <w:r w:rsidRPr="00F274CB">
        <w:rPr>
          <w:rFonts w:ascii="Arial" w:hAnsi="Arial" w:cs="Arial"/>
          <w:color w:val="31216B"/>
          <w:sz w:val="22"/>
          <w:szCs w:val="22"/>
          <w:lang w:val="en-US"/>
        </w:rPr>
        <w:t>Remote work must comply with all the company’s security policies. This includes protecting company data by using secure networks and following all data privacy protocols.</w:t>
      </w:r>
      <w:r w:rsidR="00077885" w:rsidRPr="00F274CB">
        <w:rPr>
          <w:rFonts w:ascii="Arial" w:hAnsi="Arial" w:cs="Arial"/>
          <w:color w:val="31216B"/>
          <w:sz w:val="22"/>
          <w:szCs w:val="22"/>
          <w:lang w:val="en-US"/>
        </w:rPr>
        <w:br/>
      </w:r>
    </w:p>
    <w:p w14:paraId="76A125F6" w14:textId="3957E35B" w:rsidR="00077885" w:rsidRPr="00F274CB" w:rsidRDefault="00077885" w:rsidP="00F274CB">
      <w:pPr>
        <w:pStyle w:val="Heading2"/>
        <w:shd w:val="clear" w:color="auto" w:fill="E9FAFF"/>
        <w:rPr>
          <w:rFonts w:ascii="Arial" w:hAnsi="Arial" w:cs="Arial"/>
          <w:color w:val="31216B"/>
          <w:sz w:val="28"/>
          <w:szCs w:val="28"/>
        </w:rPr>
      </w:pPr>
      <w:r w:rsidRPr="00F274CB">
        <w:rPr>
          <w:rFonts w:ascii="Arial" w:hAnsi="Arial" w:cs="Arial"/>
          <w:color w:val="31216B"/>
          <w:sz w:val="28"/>
          <w:szCs w:val="28"/>
        </w:rPr>
        <w:t xml:space="preserve">8. </w:t>
      </w:r>
      <w:r w:rsidR="009E4D64" w:rsidRPr="00F274CB">
        <w:rPr>
          <w:rFonts w:ascii="Arial" w:hAnsi="Arial" w:cs="Arial"/>
          <w:color w:val="31216B"/>
          <w:sz w:val="28"/>
          <w:szCs w:val="28"/>
        </w:rPr>
        <w:t>Reimbursement and stipends</w:t>
      </w:r>
    </w:p>
    <w:p w14:paraId="4460C663" w14:textId="6F7B360C" w:rsidR="00E9520F" w:rsidRPr="00F274CB" w:rsidRDefault="009E4D64" w:rsidP="00E9520F">
      <w:pPr>
        <w:pStyle w:val="NormalWeb"/>
        <w:rPr>
          <w:rFonts w:ascii="Arial" w:hAnsi="Arial" w:cs="Arial"/>
          <w:color w:val="31216B"/>
          <w:sz w:val="22"/>
          <w:szCs w:val="22"/>
          <w:lang w:val="en-US"/>
        </w:rPr>
      </w:pPr>
      <w:r w:rsidRPr="00F274CB">
        <w:rPr>
          <w:rFonts w:ascii="Arial" w:hAnsi="Arial" w:cs="Arial"/>
          <w:color w:val="31216B"/>
          <w:sz w:val="22"/>
          <w:szCs w:val="22"/>
          <w:lang w:val="en-US"/>
        </w:rPr>
        <w:t>Preapproved work-related expenses may be reimbursed, and stipends may be provided according to the Work</w:t>
      </w:r>
      <w:r w:rsidR="000F2F48" w:rsidRPr="00F274CB">
        <w:rPr>
          <w:rFonts w:ascii="Arial" w:hAnsi="Arial" w:cs="Arial"/>
          <w:color w:val="31216B"/>
          <w:sz w:val="22"/>
          <w:szCs w:val="22"/>
          <w:lang w:val="en-US"/>
        </w:rPr>
        <w:t>-</w:t>
      </w:r>
      <w:r w:rsidRPr="00F274CB">
        <w:rPr>
          <w:rFonts w:ascii="Arial" w:hAnsi="Arial" w:cs="Arial"/>
          <w:color w:val="31216B"/>
          <w:sz w:val="22"/>
          <w:szCs w:val="22"/>
          <w:lang w:val="en-US"/>
        </w:rPr>
        <w:t>from</w:t>
      </w:r>
      <w:r w:rsidR="000F2F48" w:rsidRPr="00F274CB">
        <w:rPr>
          <w:rFonts w:ascii="Arial" w:hAnsi="Arial" w:cs="Arial"/>
          <w:color w:val="31216B"/>
          <w:sz w:val="22"/>
          <w:szCs w:val="22"/>
          <w:lang w:val="en-US"/>
        </w:rPr>
        <w:t>-</w:t>
      </w:r>
      <w:r w:rsidRPr="00F274CB">
        <w:rPr>
          <w:rFonts w:ascii="Arial" w:hAnsi="Arial" w:cs="Arial"/>
          <w:color w:val="31216B"/>
          <w:sz w:val="22"/>
          <w:szCs w:val="22"/>
          <w:lang w:val="en-US"/>
        </w:rPr>
        <w:t>Home Reimbursement Policy.</w:t>
      </w:r>
      <w:r w:rsidRPr="00F274CB">
        <w:rPr>
          <w:rFonts w:ascii="Arial" w:hAnsi="Arial" w:cs="Arial"/>
          <w:color w:val="31216B"/>
          <w:sz w:val="22"/>
          <w:szCs w:val="22"/>
          <w:lang w:val="en-US"/>
        </w:rPr>
        <w:br/>
      </w:r>
    </w:p>
    <w:p w14:paraId="3FFEFFB2" w14:textId="185C453C" w:rsidR="00DF2BF6" w:rsidRPr="00F274CB" w:rsidRDefault="00DF2BF6" w:rsidP="00F274CB">
      <w:pPr>
        <w:pStyle w:val="Heading2"/>
        <w:shd w:val="clear" w:color="auto" w:fill="E9FAFF"/>
        <w:rPr>
          <w:rFonts w:ascii="Arial" w:hAnsi="Arial" w:cs="Arial"/>
          <w:color w:val="31216B"/>
          <w:sz w:val="28"/>
          <w:szCs w:val="28"/>
        </w:rPr>
      </w:pPr>
      <w:r w:rsidRPr="00F274CB">
        <w:rPr>
          <w:rFonts w:ascii="Arial" w:hAnsi="Arial" w:cs="Arial"/>
          <w:color w:val="31216B"/>
          <w:sz w:val="28"/>
          <w:szCs w:val="28"/>
        </w:rPr>
        <w:t xml:space="preserve">9. </w:t>
      </w:r>
      <w:r w:rsidR="009E4D64" w:rsidRPr="00F274CB">
        <w:rPr>
          <w:rFonts w:ascii="Arial" w:hAnsi="Arial" w:cs="Arial"/>
          <w:color w:val="31216B"/>
          <w:sz w:val="28"/>
          <w:szCs w:val="28"/>
        </w:rPr>
        <w:t>Hybrid work arrangements</w:t>
      </w:r>
    </w:p>
    <w:p w14:paraId="32682103" w14:textId="3FFEDC4C" w:rsidR="00E9520F" w:rsidRPr="00F274CB" w:rsidRDefault="009E4D64" w:rsidP="00E9520F">
      <w:pPr>
        <w:pStyle w:val="NormalWeb"/>
        <w:rPr>
          <w:rFonts w:ascii="Arial" w:hAnsi="Arial" w:cs="Arial"/>
          <w:color w:val="31216B"/>
          <w:sz w:val="22"/>
          <w:szCs w:val="22"/>
          <w:lang w:val="en-US"/>
        </w:rPr>
      </w:pPr>
      <w:r w:rsidRPr="00F274CB">
        <w:rPr>
          <w:rFonts w:ascii="Arial" w:hAnsi="Arial" w:cs="Arial"/>
          <w:color w:val="31216B"/>
          <w:sz w:val="22"/>
          <w:szCs w:val="22"/>
          <w:lang w:val="en-US"/>
        </w:rPr>
        <w:t>For positions eligible for a hybrid work arrangement, employees will divide their work between their home and the company office as detailed in their individual hybrid work agreement.</w:t>
      </w:r>
      <w:r w:rsidRPr="00F274CB">
        <w:rPr>
          <w:rFonts w:ascii="Arial" w:hAnsi="Arial" w:cs="Arial"/>
          <w:color w:val="31216B"/>
          <w:sz w:val="22"/>
          <w:szCs w:val="22"/>
          <w:lang w:val="en-US"/>
        </w:rPr>
        <w:br/>
      </w:r>
    </w:p>
    <w:p w14:paraId="06DBA9D7" w14:textId="531731FC" w:rsidR="00DF2BF6" w:rsidRPr="00F274CB" w:rsidRDefault="00DF2BF6" w:rsidP="00F274CB">
      <w:pPr>
        <w:pStyle w:val="Heading2"/>
        <w:shd w:val="clear" w:color="auto" w:fill="E9FAFF"/>
        <w:rPr>
          <w:rFonts w:ascii="Arial" w:hAnsi="Arial" w:cs="Arial"/>
          <w:color w:val="31216B"/>
          <w:sz w:val="28"/>
          <w:szCs w:val="28"/>
        </w:rPr>
      </w:pPr>
      <w:r w:rsidRPr="00F274CB">
        <w:rPr>
          <w:rFonts w:ascii="Arial" w:hAnsi="Arial" w:cs="Arial"/>
          <w:color w:val="31216B"/>
          <w:sz w:val="28"/>
          <w:szCs w:val="28"/>
        </w:rPr>
        <w:t xml:space="preserve">10. </w:t>
      </w:r>
      <w:r w:rsidR="009E4D64" w:rsidRPr="00F274CB">
        <w:rPr>
          <w:rFonts w:ascii="Arial" w:hAnsi="Arial" w:cs="Arial"/>
          <w:color w:val="31216B"/>
          <w:sz w:val="28"/>
          <w:szCs w:val="28"/>
        </w:rPr>
        <w:t>Internet outage</w:t>
      </w:r>
    </w:p>
    <w:p w14:paraId="2149DABA" w14:textId="0C3FA93C" w:rsidR="00077885" w:rsidRPr="00F274CB" w:rsidRDefault="009E4D64" w:rsidP="00077885">
      <w:pPr>
        <w:pStyle w:val="NormalWeb"/>
        <w:rPr>
          <w:rFonts w:ascii="Arial" w:hAnsi="Arial" w:cs="Arial"/>
          <w:color w:val="31216B"/>
          <w:sz w:val="22"/>
          <w:szCs w:val="22"/>
          <w:lang w:val="en-US"/>
        </w:rPr>
      </w:pPr>
      <w:r w:rsidRPr="00F274CB">
        <w:rPr>
          <w:rFonts w:ascii="Arial" w:hAnsi="Arial" w:cs="Arial"/>
          <w:color w:val="31216B"/>
          <w:sz w:val="22"/>
          <w:szCs w:val="22"/>
          <w:lang w:val="en-US"/>
        </w:rPr>
        <w:t>In the event of an internet outage, employees are to notify their manager</w:t>
      </w:r>
      <w:r w:rsidR="00725715" w:rsidRPr="00F274CB">
        <w:rPr>
          <w:rFonts w:ascii="Arial" w:hAnsi="Arial" w:cs="Arial"/>
          <w:color w:val="31216B"/>
          <w:sz w:val="22"/>
          <w:szCs w:val="22"/>
          <w:lang w:val="en-US"/>
        </w:rPr>
        <w:t>s</w:t>
      </w:r>
      <w:r w:rsidRPr="00F274CB">
        <w:rPr>
          <w:rFonts w:ascii="Arial" w:hAnsi="Arial" w:cs="Arial"/>
          <w:color w:val="31216B"/>
          <w:sz w:val="22"/>
          <w:szCs w:val="22"/>
          <w:lang w:val="en-US"/>
        </w:rPr>
        <w:t xml:space="preserve"> immediately and make alternate arrangements to complete their work, as per the Work</w:t>
      </w:r>
      <w:r w:rsidR="000F2F48" w:rsidRPr="00F274CB">
        <w:rPr>
          <w:rFonts w:ascii="Arial" w:hAnsi="Arial" w:cs="Arial"/>
          <w:color w:val="31216B"/>
          <w:sz w:val="22"/>
          <w:szCs w:val="22"/>
          <w:lang w:val="en-US"/>
        </w:rPr>
        <w:t>-</w:t>
      </w:r>
      <w:r w:rsidRPr="00F274CB">
        <w:rPr>
          <w:rFonts w:ascii="Arial" w:hAnsi="Arial" w:cs="Arial"/>
          <w:color w:val="31216B"/>
          <w:sz w:val="22"/>
          <w:szCs w:val="22"/>
          <w:lang w:val="en-US"/>
        </w:rPr>
        <w:t>from</w:t>
      </w:r>
      <w:r w:rsidR="000F2F48" w:rsidRPr="00F274CB">
        <w:rPr>
          <w:rFonts w:ascii="Arial" w:hAnsi="Arial" w:cs="Arial"/>
          <w:color w:val="31216B"/>
          <w:sz w:val="22"/>
          <w:szCs w:val="22"/>
          <w:lang w:val="en-US"/>
        </w:rPr>
        <w:t>-</w:t>
      </w:r>
      <w:r w:rsidRPr="00F274CB">
        <w:rPr>
          <w:rFonts w:ascii="Arial" w:hAnsi="Arial" w:cs="Arial"/>
          <w:color w:val="31216B"/>
          <w:sz w:val="22"/>
          <w:szCs w:val="22"/>
          <w:lang w:val="en-US"/>
        </w:rPr>
        <w:t>Home Internet Outage Policy.</w:t>
      </w:r>
      <w:r w:rsidRPr="00F274CB">
        <w:rPr>
          <w:rFonts w:ascii="Arial" w:hAnsi="Arial" w:cs="Arial"/>
          <w:color w:val="31216B"/>
          <w:sz w:val="22"/>
          <w:szCs w:val="22"/>
          <w:lang w:val="en-US"/>
        </w:rPr>
        <w:br/>
      </w:r>
    </w:p>
    <w:p w14:paraId="17562D3A" w14:textId="74FD2841" w:rsidR="009E4D64" w:rsidRPr="00F274CB" w:rsidRDefault="009E4D64" w:rsidP="00F274CB">
      <w:pPr>
        <w:pStyle w:val="Heading2"/>
        <w:shd w:val="clear" w:color="auto" w:fill="E9FAFF"/>
        <w:rPr>
          <w:rFonts w:ascii="Arial" w:hAnsi="Arial" w:cs="Arial"/>
          <w:color w:val="31216B"/>
          <w:sz w:val="28"/>
          <w:szCs w:val="28"/>
        </w:rPr>
      </w:pPr>
      <w:r w:rsidRPr="00F274CB">
        <w:rPr>
          <w:rFonts w:ascii="Arial" w:hAnsi="Arial" w:cs="Arial"/>
          <w:color w:val="31216B"/>
          <w:sz w:val="28"/>
          <w:szCs w:val="28"/>
        </w:rPr>
        <w:t>11. Health and safety</w:t>
      </w:r>
    </w:p>
    <w:p w14:paraId="6011C423" w14:textId="1436B858" w:rsidR="009E4D64" w:rsidRPr="00F274CB" w:rsidRDefault="009E4D64" w:rsidP="009E4D64">
      <w:pPr>
        <w:pStyle w:val="NormalWeb"/>
        <w:rPr>
          <w:rFonts w:ascii="Arial" w:hAnsi="Arial" w:cs="Arial"/>
          <w:color w:val="31216B"/>
          <w:sz w:val="22"/>
          <w:szCs w:val="22"/>
          <w:lang w:val="en-US"/>
        </w:rPr>
      </w:pPr>
      <w:r w:rsidRPr="00F274CB">
        <w:rPr>
          <w:rFonts w:ascii="Arial" w:hAnsi="Arial" w:cs="Arial"/>
          <w:color w:val="31216B"/>
          <w:sz w:val="22"/>
          <w:szCs w:val="22"/>
          <w:lang w:val="en-US"/>
        </w:rPr>
        <w:t>Employees must establish a safe and ergonomic work environment and are encouraged to take regular breaks to stretch and rest their eyes.</w:t>
      </w:r>
      <w:r w:rsidRPr="00F274CB">
        <w:rPr>
          <w:rFonts w:ascii="Arial" w:hAnsi="Arial" w:cs="Arial"/>
          <w:color w:val="31216B"/>
          <w:sz w:val="22"/>
          <w:szCs w:val="22"/>
          <w:lang w:val="en-US"/>
        </w:rPr>
        <w:br/>
      </w:r>
    </w:p>
    <w:p w14:paraId="62063A1C" w14:textId="1A6A3B01" w:rsidR="009E4D64" w:rsidRPr="00F274CB" w:rsidRDefault="009E4D64" w:rsidP="00F274CB">
      <w:pPr>
        <w:pStyle w:val="Heading2"/>
        <w:shd w:val="clear" w:color="auto" w:fill="E9FAFF"/>
        <w:rPr>
          <w:rFonts w:ascii="Arial" w:hAnsi="Arial" w:cs="Arial"/>
          <w:color w:val="31216B"/>
          <w:sz w:val="28"/>
          <w:szCs w:val="28"/>
        </w:rPr>
      </w:pPr>
      <w:r w:rsidRPr="00F274CB">
        <w:rPr>
          <w:rFonts w:ascii="Arial" w:hAnsi="Arial" w:cs="Arial"/>
          <w:color w:val="31216B"/>
          <w:sz w:val="28"/>
          <w:szCs w:val="28"/>
        </w:rPr>
        <w:t>12. Mental health and wellbeing</w:t>
      </w:r>
    </w:p>
    <w:p w14:paraId="23F0274E" w14:textId="600EB872" w:rsidR="009E4D64" w:rsidRPr="00F274CB" w:rsidRDefault="009E4D64" w:rsidP="009E4D64">
      <w:pPr>
        <w:pStyle w:val="NormalWeb"/>
        <w:rPr>
          <w:rFonts w:ascii="Arial" w:hAnsi="Arial" w:cs="Arial"/>
          <w:color w:val="31216B"/>
          <w:sz w:val="22"/>
          <w:szCs w:val="22"/>
          <w:lang w:val="en-US"/>
        </w:rPr>
      </w:pPr>
      <w:r w:rsidRPr="00F274CB">
        <w:rPr>
          <w:rFonts w:ascii="Arial" w:hAnsi="Arial" w:cs="Arial"/>
          <w:color w:val="31216B"/>
          <w:sz w:val="22"/>
          <w:szCs w:val="22"/>
          <w:lang w:val="en-US"/>
        </w:rPr>
        <w:t>The company recognizes the importance of mental health, especially in remote work settings. Resources for mental wellbeing will be provided, and employees are encouraged to maintain a healthy work-life balance.</w:t>
      </w:r>
      <w:r w:rsidRPr="00F274CB">
        <w:rPr>
          <w:rFonts w:ascii="Arial" w:hAnsi="Arial" w:cs="Arial"/>
          <w:color w:val="31216B"/>
          <w:sz w:val="22"/>
          <w:szCs w:val="22"/>
          <w:lang w:val="en-US"/>
        </w:rPr>
        <w:br/>
      </w:r>
    </w:p>
    <w:p w14:paraId="0E634C6A" w14:textId="4ABCA1AD" w:rsidR="009E4D64" w:rsidRPr="00F274CB" w:rsidRDefault="009E4D64" w:rsidP="00F274CB">
      <w:pPr>
        <w:pStyle w:val="Heading2"/>
        <w:shd w:val="clear" w:color="auto" w:fill="E9FAFF"/>
        <w:rPr>
          <w:rFonts w:ascii="Arial" w:hAnsi="Arial" w:cs="Arial"/>
          <w:color w:val="31216B"/>
          <w:sz w:val="28"/>
          <w:szCs w:val="28"/>
        </w:rPr>
      </w:pPr>
      <w:r w:rsidRPr="00F274CB">
        <w:rPr>
          <w:rFonts w:ascii="Arial" w:hAnsi="Arial" w:cs="Arial"/>
          <w:color w:val="31216B"/>
          <w:sz w:val="28"/>
          <w:szCs w:val="28"/>
        </w:rPr>
        <w:t>13. Policy review and modification</w:t>
      </w:r>
    </w:p>
    <w:p w14:paraId="12772CD1" w14:textId="5AAF176F" w:rsidR="009E4D64" w:rsidRPr="00F274CB" w:rsidRDefault="009E4D64" w:rsidP="009E4D64">
      <w:pPr>
        <w:pStyle w:val="NormalWeb"/>
        <w:rPr>
          <w:rFonts w:ascii="Arial" w:hAnsi="Arial" w:cs="Arial"/>
          <w:color w:val="31216B"/>
          <w:sz w:val="22"/>
          <w:szCs w:val="22"/>
          <w:lang w:val="en-US"/>
        </w:rPr>
      </w:pPr>
      <w:r w:rsidRPr="00F274CB">
        <w:rPr>
          <w:rFonts w:ascii="Arial" w:hAnsi="Arial" w:cs="Arial"/>
          <w:color w:val="31216B"/>
          <w:sz w:val="22"/>
          <w:szCs w:val="22"/>
          <w:lang w:val="en-US"/>
        </w:rPr>
        <w:t>This policy is subject to review and may be modified to adapt to the changing needs of our workforce and organization.</w:t>
      </w:r>
      <w:r w:rsidRPr="00F274CB">
        <w:rPr>
          <w:rFonts w:ascii="Arial" w:hAnsi="Arial" w:cs="Arial"/>
          <w:color w:val="31216B"/>
          <w:sz w:val="22"/>
          <w:szCs w:val="22"/>
          <w:lang w:val="en-US"/>
        </w:rPr>
        <w:br/>
      </w:r>
    </w:p>
    <w:p w14:paraId="7FAB8B0A" w14:textId="03CC531A" w:rsidR="009E4D64" w:rsidRPr="00F274CB" w:rsidRDefault="009E4D64" w:rsidP="00F274CB">
      <w:pPr>
        <w:pStyle w:val="Heading2"/>
        <w:shd w:val="clear" w:color="auto" w:fill="E9FAFF"/>
        <w:rPr>
          <w:rFonts w:ascii="Arial" w:hAnsi="Arial" w:cs="Arial"/>
          <w:color w:val="31216B"/>
          <w:sz w:val="28"/>
          <w:szCs w:val="28"/>
        </w:rPr>
      </w:pPr>
      <w:r w:rsidRPr="00F274CB">
        <w:rPr>
          <w:rFonts w:ascii="Arial" w:hAnsi="Arial" w:cs="Arial"/>
          <w:color w:val="31216B"/>
          <w:sz w:val="28"/>
          <w:szCs w:val="28"/>
        </w:rPr>
        <w:t>1</w:t>
      </w:r>
      <w:r w:rsidR="00C96265" w:rsidRPr="00F274CB">
        <w:rPr>
          <w:rFonts w:ascii="Arial" w:hAnsi="Arial" w:cs="Arial"/>
          <w:color w:val="31216B"/>
          <w:sz w:val="28"/>
          <w:szCs w:val="28"/>
        </w:rPr>
        <w:t>4</w:t>
      </w:r>
      <w:r w:rsidRPr="00F274CB">
        <w:rPr>
          <w:rFonts w:ascii="Arial" w:hAnsi="Arial" w:cs="Arial"/>
          <w:color w:val="31216B"/>
          <w:sz w:val="28"/>
          <w:szCs w:val="28"/>
        </w:rPr>
        <w:t>. Acknowledgment</w:t>
      </w:r>
    </w:p>
    <w:p w14:paraId="0C3FD046" w14:textId="66A8110D" w:rsidR="00514C00" w:rsidRPr="00F274CB" w:rsidRDefault="009E4D64" w:rsidP="00993846">
      <w:pPr>
        <w:pStyle w:val="NormalWeb"/>
        <w:rPr>
          <w:rFonts w:ascii="Arial" w:hAnsi="Arial" w:cs="Arial"/>
          <w:b/>
          <w:bCs/>
          <w:color w:val="31216B"/>
          <w:sz w:val="48"/>
          <w:szCs w:val="48"/>
        </w:rPr>
      </w:pPr>
      <w:r w:rsidRPr="00F274CB">
        <w:rPr>
          <w:rFonts w:ascii="Arial" w:hAnsi="Arial" w:cs="Arial"/>
          <w:color w:val="31216B"/>
          <w:sz w:val="22"/>
          <w:szCs w:val="22"/>
          <w:lang w:val="en-US"/>
        </w:rPr>
        <w:t>Employees are required to acknowledge that they have read, understood, and agree to comply with the above policy provisions</w:t>
      </w:r>
      <w:r w:rsidR="00993846" w:rsidRPr="00F274CB">
        <w:rPr>
          <w:rFonts w:ascii="Arial" w:hAnsi="Arial" w:cs="Arial"/>
          <w:color w:val="31216B"/>
          <w:sz w:val="22"/>
          <w:szCs w:val="22"/>
          <w:lang w:val="en-US"/>
        </w:rPr>
        <w:t>.</w:t>
      </w:r>
    </w:p>
    <w:sectPr w:rsidR="00514C00" w:rsidRPr="00F274CB" w:rsidSect="009E4D64">
      <w:headerReference w:type="default" r:id="rId9"/>
      <w:footerReference w:type="even" r:id="rId10"/>
      <w:footerReference w:type="default" r:id="rId11"/>
      <w:pgSz w:w="11906" w:h="16838"/>
      <w:pgMar w:top="3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81FED" w14:textId="77777777" w:rsidR="009901E4" w:rsidRDefault="009901E4" w:rsidP="00A0706E">
      <w:r>
        <w:separator/>
      </w:r>
    </w:p>
  </w:endnote>
  <w:endnote w:type="continuationSeparator" w:id="0">
    <w:p w14:paraId="162B1DBD" w14:textId="77777777" w:rsidR="009901E4" w:rsidRDefault="009901E4"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BM Plex Sans Text">
    <w:altName w:val="Calibri"/>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24026"/>
      <w:docPartObj>
        <w:docPartGallery w:val="Page Numbers (Bottom of Page)"/>
        <w:docPartUnique/>
      </w:docPartObj>
    </w:sdtPr>
    <w:sdtContent>
      <w:p w14:paraId="251A5909" w14:textId="01960C62" w:rsidR="00F274CB" w:rsidRDefault="00F274CB" w:rsidP="00B228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4C5D8C9" w14:textId="77777777" w:rsidR="00F274CB" w:rsidRDefault="00F274CB" w:rsidP="00F274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b/>
        <w:bCs/>
        <w:color w:val="31216B"/>
        <w:sz w:val="22"/>
        <w:szCs w:val="22"/>
      </w:rPr>
      <w:id w:val="1519966431"/>
      <w:docPartObj>
        <w:docPartGallery w:val="Page Numbers (Bottom of Page)"/>
        <w:docPartUnique/>
      </w:docPartObj>
    </w:sdtPr>
    <w:sdtContent>
      <w:p w14:paraId="1AE65ECB" w14:textId="28F06140" w:rsidR="00F274CB" w:rsidRPr="00F274CB" w:rsidRDefault="00F274CB" w:rsidP="00B2283F">
        <w:pPr>
          <w:pStyle w:val="Footer"/>
          <w:framePr w:wrap="none" w:vAnchor="text" w:hAnchor="margin" w:xAlign="right" w:y="1"/>
          <w:rPr>
            <w:rStyle w:val="PageNumber"/>
            <w:rFonts w:ascii="Arial" w:hAnsi="Arial" w:cs="Arial"/>
            <w:b/>
            <w:bCs/>
            <w:color w:val="31216B"/>
            <w:sz w:val="22"/>
            <w:szCs w:val="22"/>
          </w:rPr>
        </w:pPr>
        <w:r w:rsidRPr="00F274CB">
          <w:rPr>
            <w:rStyle w:val="PageNumber"/>
            <w:rFonts w:ascii="Arial" w:hAnsi="Arial" w:cs="Arial"/>
            <w:b/>
            <w:bCs/>
            <w:color w:val="31216B"/>
            <w:sz w:val="22"/>
            <w:szCs w:val="22"/>
          </w:rPr>
          <w:fldChar w:fldCharType="begin"/>
        </w:r>
        <w:r w:rsidRPr="00F274CB">
          <w:rPr>
            <w:rStyle w:val="PageNumber"/>
            <w:rFonts w:ascii="Arial" w:hAnsi="Arial" w:cs="Arial"/>
            <w:b/>
            <w:bCs/>
            <w:color w:val="31216B"/>
            <w:sz w:val="22"/>
            <w:szCs w:val="22"/>
          </w:rPr>
          <w:instrText xml:space="preserve"> PAGE </w:instrText>
        </w:r>
        <w:r w:rsidRPr="00F274CB">
          <w:rPr>
            <w:rStyle w:val="PageNumber"/>
            <w:rFonts w:ascii="Arial" w:hAnsi="Arial" w:cs="Arial"/>
            <w:b/>
            <w:bCs/>
            <w:color w:val="31216B"/>
            <w:sz w:val="22"/>
            <w:szCs w:val="22"/>
          </w:rPr>
          <w:fldChar w:fldCharType="separate"/>
        </w:r>
        <w:r w:rsidRPr="00F274CB">
          <w:rPr>
            <w:rStyle w:val="PageNumber"/>
            <w:rFonts w:ascii="Arial" w:hAnsi="Arial" w:cs="Arial"/>
            <w:b/>
            <w:bCs/>
            <w:noProof/>
            <w:color w:val="31216B"/>
            <w:sz w:val="22"/>
            <w:szCs w:val="22"/>
          </w:rPr>
          <w:t>2</w:t>
        </w:r>
        <w:r w:rsidRPr="00F274CB">
          <w:rPr>
            <w:rStyle w:val="PageNumber"/>
            <w:rFonts w:ascii="Arial" w:hAnsi="Arial" w:cs="Arial"/>
            <w:b/>
            <w:bCs/>
            <w:color w:val="31216B"/>
            <w:sz w:val="22"/>
            <w:szCs w:val="22"/>
          </w:rPr>
          <w:fldChar w:fldCharType="end"/>
        </w:r>
      </w:p>
    </w:sdtContent>
  </w:sdt>
  <w:p w14:paraId="4CA1D57B" w14:textId="31E90F5F" w:rsidR="009E4D64" w:rsidRDefault="00F274CB" w:rsidP="00F274CB">
    <w:pPr>
      <w:pStyle w:val="Footer"/>
      <w:ind w:right="360"/>
    </w:pPr>
    <w:r w:rsidRPr="00E47AC1">
      <w:rPr>
        <w:noProof/>
        <w:color w:val="44546A" w:themeColor="text2"/>
      </w:rPr>
      <mc:AlternateContent>
        <mc:Choice Requires="wps">
          <w:drawing>
            <wp:anchor distT="0" distB="0" distL="114300" distR="114300" simplePos="0" relativeHeight="251659264" behindDoc="0" locked="0" layoutInCell="1" allowOverlap="1" wp14:anchorId="54FF6C6D" wp14:editId="243D3C72">
              <wp:simplePos x="0" y="0"/>
              <wp:positionH relativeFrom="column">
                <wp:posOffset>-461175</wp:posOffset>
              </wp:positionH>
              <wp:positionV relativeFrom="paragraph">
                <wp:posOffset>429370</wp:posOffset>
              </wp:positionV>
              <wp:extent cx="7557477" cy="179754"/>
              <wp:effectExtent l="0" t="0" r="0" b="0"/>
              <wp:wrapNone/>
              <wp:docPr id="759351170" name="Rectangle 3"/>
              <wp:cNvGraphicFramePr/>
              <a:graphic xmlns:a="http://schemas.openxmlformats.org/drawingml/2006/main">
                <a:graphicData uri="http://schemas.microsoft.com/office/word/2010/wordprocessingShape">
                  <wps:wsp>
                    <wps:cNvSpPr/>
                    <wps:spPr>
                      <a:xfrm>
                        <a:off x="0" y="0"/>
                        <a:ext cx="7557477" cy="179754"/>
                      </a:xfrm>
                      <a:prstGeom prst="rect">
                        <a:avLst/>
                      </a:prstGeom>
                      <a:solidFill>
                        <a:srgbClr val="E9FA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0A4F4" id="Rectangle 3" o:spid="_x0000_s1026" style="position:absolute;margin-left:-36.3pt;margin-top:33.8pt;width:595.1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" fillcolor="#e9faf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7C7D3" w14:textId="77777777" w:rsidR="009901E4" w:rsidRDefault="009901E4" w:rsidP="00A0706E">
      <w:r>
        <w:separator/>
      </w:r>
    </w:p>
  </w:footnote>
  <w:footnote w:type="continuationSeparator" w:id="0">
    <w:p w14:paraId="61AB2D67" w14:textId="77777777" w:rsidR="009901E4" w:rsidRDefault="009901E4"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0DE9" w14:textId="14DC72F3" w:rsidR="00A0706E" w:rsidRDefault="00A0706E">
    <w:pPr>
      <w:pStyle w:val="Header"/>
    </w:pPr>
  </w:p>
  <w:p w14:paraId="649875C2" w14:textId="77777777" w:rsidR="00A0706E" w:rsidRDefault="00A07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0"/>
  </w:num>
  <w:num w:numId="2" w16cid:durableId="182327558">
    <w:abstractNumId w:val="1"/>
  </w:num>
  <w:num w:numId="3" w16cid:durableId="973027506">
    <w:abstractNumId w:val="3"/>
  </w:num>
  <w:num w:numId="4" w16cid:durableId="60175185">
    <w:abstractNumId w:val="6"/>
  </w:num>
  <w:num w:numId="5" w16cid:durableId="955060567">
    <w:abstractNumId w:val="2"/>
  </w:num>
  <w:num w:numId="6" w16cid:durableId="744836841">
    <w:abstractNumId w:val="5"/>
  </w:num>
  <w:num w:numId="7" w16cid:durableId="162355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77885"/>
    <w:rsid w:val="000D2329"/>
    <w:rsid w:val="000D418F"/>
    <w:rsid w:val="000F2F48"/>
    <w:rsid w:val="00160697"/>
    <w:rsid w:val="00170ACB"/>
    <w:rsid w:val="001F6A2C"/>
    <w:rsid w:val="001F703D"/>
    <w:rsid w:val="00283907"/>
    <w:rsid w:val="002D35B4"/>
    <w:rsid w:val="00312DB3"/>
    <w:rsid w:val="0034319B"/>
    <w:rsid w:val="00365D94"/>
    <w:rsid w:val="003817CE"/>
    <w:rsid w:val="003F1741"/>
    <w:rsid w:val="0043096F"/>
    <w:rsid w:val="00444117"/>
    <w:rsid w:val="0046329A"/>
    <w:rsid w:val="004D7FD3"/>
    <w:rsid w:val="00502657"/>
    <w:rsid w:val="005115A4"/>
    <w:rsid w:val="00514C00"/>
    <w:rsid w:val="00520CE4"/>
    <w:rsid w:val="00526478"/>
    <w:rsid w:val="00540FC6"/>
    <w:rsid w:val="00554920"/>
    <w:rsid w:val="00556E3C"/>
    <w:rsid w:val="00570E86"/>
    <w:rsid w:val="00586C62"/>
    <w:rsid w:val="005C79DF"/>
    <w:rsid w:val="00671709"/>
    <w:rsid w:val="00693549"/>
    <w:rsid w:val="007071EF"/>
    <w:rsid w:val="00725715"/>
    <w:rsid w:val="00734BF4"/>
    <w:rsid w:val="00736A97"/>
    <w:rsid w:val="00797F15"/>
    <w:rsid w:val="007A37C7"/>
    <w:rsid w:val="007B5282"/>
    <w:rsid w:val="007F50A7"/>
    <w:rsid w:val="00835AEF"/>
    <w:rsid w:val="008A2995"/>
    <w:rsid w:val="008B1AE5"/>
    <w:rsid w:val="00901DB8"/>
    <w:rsid w:val="009524A2"/>
    <w:rsid w:val="00952B30"/>
    <w:rsid w:val="009901E4"/>
    <w:rsid w:val="00993846"/>
    <w:rsid w:val="009E4D64"/>
    <w:rsid w:val="009F79CF"/>
    <w:rsid w:val="00A0706E"/>
    <w:rsid w:val="00A21071"/>
    <w:rsid w:val="00AA48E5"/>
    <w:rsid w:val="00AC1CD0"/>
    <w:rsid w:val="00B10FB3"/>
    <w:rsid w:val="00B50451"/>
    <w:rsid w:val="00C35D5B"/>
    <w:rsid w:val="00C81166"/>
    <w:rsid w:val="00C96265"/>
    <w:rsid w:val="00CB7BFE"/>
    <w:rsid w:val="00D05075"/>
    <w:rsid w:val="00D10822"/>
    <w:rsid w:val="00D45F17"/>
    <w:rsid w:val="00D57945"/>
    <w:rsid w:val="00D84DDE"/>
    <w:rsid w:val="00DF2BF6"/>
    <w:rsid w:val="00E03A4A"/>
    <w:rsid w:val="00E14172"/>
    <w:rsid w:val="00E825EF"/>
    <w:rsid w:val="00E9520F"/>
    <w:rsid w:val="00EB1AB4"/>
    <w:rsid w:val="00ED0D59"/>
    <w:rsid w:val="00F274CB"/>
    <w:rsid w:val="00F638F2"/>
    <w:rsid w:val="00FB0640"/>
    <w:rsid w:val="00FC08CB"/>
    <w:rsid w:val="00FF4443"/>
    <w:rsid w:val="00FF4878"/>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77885"/>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val="en-US" w:eastAsia="zh-CN"/>
    </w:rPr>
  </w:style>
  <w:style w:type="character" w:customStyle="1" w:styleId="Heading2Char">
    <w:name w:val="Heading 2 Char"/>
    <w:basedOn w:val="DefaultParagraphFont"/>
    <w:link w:val="Heading2"/>
    <w:uiPriority w:val="9"/>
    <w:rsid w:val="00077885"/>
    <w:rPr>
      <w:rFonts w:eastAsiaTheme="minorEastAsia"/>
      <w:b/>
      <w:color w:val="30206B"/>
      <w:sz w:val="20"/>
      <w:szCs w:val="22"/>
      <w:shd w:val="clear" w:color="auto" w:fill="EDEDED" w:themeFill="accent3" w:themeFillTint="33"/>
      <w:lang w:val="en-GB" w:eastAsia="ja-JP"/>
    </w:rPr>
  </w:style>
  <w:style w:type="character" w:styleId="PageNumber">
    <w:name w:val="page number"/>
    <w:basedOn w:val="DefaultParagraphFont"/>
    <w:uiPriority w:val="99"/>
    <w:semiHidden/>
    <w:unhideWhenUsed/>
    <w:rsid w:val="00F2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494686575">
      <w:bodyDiv w:val="1"/>
      <w:marLeft w:val="0"/>
      <w:marRight w:val="0"/>
      <w:marTop w:val="0"/>
      <w:marBottom w:val="0"/>
      <w:divBdr>
        <w:top w:val="none" w:sz="0" w:space="0" w:color="auto"/>
        <w:left w:val="none" w:sz="0" w:space="0" w:color="auto"/>
        <w:bottom w:val="none" w:sz="0" w:space="0" w:color="auto"/>
        <w:right w:val="none" w:sz="0" w:space="0" w:color="auto"/>
      </w:divBdr>
    </w:div>
    <w:div w:id="599146343">
      <w:bodyDiv w:val="1"/>
      <w:marLeft w:val="0"/>
      <w:marRight w:val="0"/>
      <w:marTop w:val="0"/>
      <w:marBottom w:val="0"/>
      <w:divBdr>
        <w:top w:val="none" w:sz="0" w:space="0" w:color="auto"/>
        <w:left w:val="none" w:sz="0" w:space="0" w:color="auto"/>
        <w:bottom w:val="none" w:sz="0" w:space="0" w:color="auto"/>
        <w:right w:val="none" w:sz="0" w:space="0" w:color="auto"/>
      </w:divBdr>
    </w:div>
    <w:div w:id="1309090932">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732578781">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840079410">
      <w:bodyDiv w:val="1"/>
      <w:marLeft w:val="0"/>
      <w:marRight w:val="0"/>
      <w:marTop w:val="0"/>
      <w:marBottom w:val="0"/>
      <w:divBdr>
        <w:top w:val="none" w:sz="0" w:space="0" w:color="auto"/>
        <w:left w:val="none" w:sz="0" w:space="0" w:color="auto"/>
        <w:bottom w:val="none" w:sz="0" w:space="0" w:color="auto"/>
        <w:right w:val="none" w:sz="0" w:space="0" w:color="auto"/>
      </w:divBdr>
    </w:div>
    <w:div w:id="1880583405">
      <w:bodyDiv w:val="1"/>
      <w:marLeft w:val="0"/>
      <w:marRight w:val="0"/>
      <w:marTop w:val="0"/>
      <w:marBottom w:val="0"/>
      <w:divBdr>
        <w:top w:val="none" w:sz="0" w:space="0" w:color="auto"/>
        <w:left w:val="none" w:sz="0" w:space="0" w:color="auto"/>
        <w:bottom w:val="none" w:sz="0" w:space="0" w:color="auto"/>
        <w:right w:val="none" w:sz="0" w:space="0" w:color="auto"/>
      </w:divBdr>
    </w:div>
    <w:div w:id="197371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Anouk</cp:lastModifiedBy>
  <cp:revision>3</cp:revision>
  <cp:lastPrinted>2023-04-12T12:39:00Z</cp:lastPrinted>
  <dcterms:created xsi:type="dcterms:W3CDTF">2025-08-19T06:57:00Z</dcterms:created>
  <dcterms:modified xsi:type="dcterms:W3CDTF">2025-08-19T06:59:00Z</dcterms:modified>
</cp:coreProperties>
</file>